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46" w:rsidRDefault="00B66B46" w:rsidP="001A3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Рекомендації Державної екологічної інспекції у Волинській області, як методична допомога територіальним громадам</w:t>
      </w:r>
    </w:p>
    <w:p w:rsidR="001A3983" w:rsidRPr="001A3983" w:rsidRDefault="006F78B0" w:rsidP="001A3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Рекомендації розроблені Державною екологічною інспекцією у Волинській області як методична допомога органам місцевого самоврядування з метою</w:t>
      </w:r>
      <w:r w:rsidR="001A398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дотримання природоохоронного законодавства та максимального реагування на підконтрольній території </w:t>
      </w:r>
      <w:r w:rsidR="001773F2">
        <w:rPr>
          <w:rFonts w:ascii="Times New Roman" w:hAnsi="Times New Roman" w:cs="Times New Roman"/>
          <w:sz w:val="28"/>
          <w:szCs w:val="28"/>
          <w:lang w:val="uk-UA"/>
        </w:rPr>
        <w:t>ОТГ</w:t>
      </w:r>
      <w:r w:rsidR="005B6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7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983">
        <w:rPr>
          <w:rFonts w:ascii="Times New Roman" w:hAnsi="Times New Roman" w:cs="Times New Roman"/>
          <w:sz w:val="28"/>
          <w:szCs w:val="28"/>
          <w:lang w:val="uk-UA"/>
        </w:rPr>
        <w:t>недо</w:t>
      </w:r>
      <w:r w:rsidR="00B30B6A">
        <w:rPr>
          <w:rFonts w:ascii="Times New Roman" w:hAnsi="Times New Roman" w:cs="Times New Roman"/>
          <w:sz w:val="28"/>
          <w:szCs w:val="28"/>
          <w:lang w:val="uk-UA"/>
        </w:rPr>
        <w:t>пущенн</w:t>
      </w:r>
      <w:r w:rsidR="001773F2">
        <w:rPr>
          <w:rFonts w:ascii="Times New Roman" w:hAnsi="Times New Roman" w:cs="Times New Roman"/>
          <w:sz w:val="28"/>
          <w:szCs w:val="28"/>
          <w:lang w:val="uk-UA"/>
        </w:rPr>
        <w:t>я розміщення</w:t>
      </w:r>
      <w:r w:rsidR="00B30B6A">
        <w:rPr>
          <w:rFonts w:ascii="Times New Roman" w:hAnsi="Times New Roman" w:cs="Times New Roman"/>
          <w:sz w:val="28"/>
          <w:szCs w:val="28"/>
          <w:lang w:val="uk-UA"/>
        </w:rPr>
        <w:t xml:space="preserve"> стихійних сміттєзвалищ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73F2">
        <w:rPr>
          <w:rFonts w:ascii="Times New Roman" w:hAnsi="Times New Roman" w:cs="Times New Roman"/>
          <w:sz w:val="28"/>
          <w:szCs w:val="28"/>
          <w:lang w:val="uk-UA"/>
        </w:rPr>
        <w:t xml:space="preserve">миттєвого </w:t>
      </w:r>
      <w:r w:rsidR="00B30B6A">
        <w:rPr>
          <w:rFonts w:ascii="Times New Roman" w:hAnsi="Times New Roman" w:cs="Times New Roman"/>
          <w:sz w:val="28"/>
          <w:szCs w:val="28"/>
          <w:lang w:val="uk-UA"/>
        </w:rPr>
        <w:t xml:space="preserve">вжиття заходів по виявленню та ліквідації безхазяйних відходів, проведення роз’яснювальних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B30B6A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3983" w:rsidRDefault="001A3983" w:rsidP="001A3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83">
        <w:rPr>
          <w:rFonts w:ascii="Times New Roman" w:hAnsi="Times New Roman" w:cs="Times New Roman"/>
          <w:sz w:val="28"/>
          <w:szCs w:val="28"/>
        </w:rPr>
        <w:t>До відання виконавчих органів сільських, селищних, міських рад (ст.33 закону України «Про місцеве самоврядування в Україні») належ</w:t>
      </w:r>
      <w:r w:rsidRPr="001A39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A3983">
        <w:rPr>
          <w:rFonts w:ascii="Times New Roman" w:hAnsi="Times New Roman" w:cs="Times New Roman"/>
          <w:sz w:val="28"/>
          <w:szCs w:val="28"/>
        </w:rPr>
        <w:t>ть, зокрема, здійснення контролю: за додержанням земельного та природоохоронного законодавства, використанням і охороною земель, природних ресурсів загальнодержавного та місцевого значення, здійснення контролю за впровадженням заходів, передбачених документацією із землеустрою.</w:t>
      </w:r>
    </w:p>
    <w:p w:rsidR="006F78B0" w:rsidRDefault="006F78B0" w:rsidP="005B60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B6008" w:rsidRPr="001A3983">
        <w:rPr>
          <w:sz w:val="28"/>
          <w:szCs w:val="28"/>
          <w:lang w:val="uk-UA"/>
        </w:rPr>
        <w:t>ирішення питань збирання, транспортування, утилізації та знешкодження побутових відходів, згідно ст. 30 Закону України «Про місцеве самоврядування в Україні» покладено на ор</w:t>
      </w:r>
      <w:r w:rsidR="005B6008">
        <w:rPr>
          <w:sz w:val="28"/>
          <w:szCs w:val="28"/>
          <w:lang w:val="uk-UA"/>
        </w:rPr>
        <w:t xml:space="preserve">гани місцевого самоврядування. </w:t>
      </w:r>
    </w:p>
    <w:p w:rsidR="006F78B0" w:rsidRDefault="005B6008" w:rsidP="005B60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A3983">
        <w:rPr>
          <w:sz w:val="28"/>
          <w:szCs w:val="28"/>
          <w:lang w:val="uk-UA"/>
        </w:rPr>
        <w:t>Відповідно до ст.33 Закону України «Про місцеве самоврядування»</w:t>
      </w:r>
      <w:r w:rsidRPr="001A3983">
        <w:rPr>
          <w:color w:val="000000"/>
          <w:sz w:val="28"/>
          <w:szCs w:val="28"/>
        </w:rPr>
        <w:t xml:space="preserve"> </w:t>
      </w:r>
      <w:r w:rsidRPr="001A3983">
        <w:rPr>
          <w:color w:val="000000"/>
          <w:sz w:val="28"/>
          <w:szCs w:val="28"/>
          <w:lang w:val="uk-UA"/>
        </w:rPr>
        <w:t>до п</w:t>
      </w:r>
      <w:r w:rsidRPr="001A3983">
        <w:rPr>
          <w:color w:val="000000"/>
          <w:sz w:val="28"/>
          <w:szCs w:val="28"/>
        </w:rPr>
        <w:t>овноважен</w:t>
      </w:r>
      <w:r w:rsidRPr="001A3983">
        <w:rPr>
          <w:color w:val="000000"/>
          <w:sz w:val="28"/>
          <w:szCs w:val="28"/>
          <w:lang w:val="uk-UA"/>
        </w:rPr>
        <w:t>ь</w:t>
      </w:r>
      <w:r w:rsidRPr="001A3983">
        <w:rPr>
          <w:color w:val="000000"/>
          <w:sz w:val="28"/>
          <w:szCs w:val="28"/>
        </w:rPr>
        <w:t xml:space="preserve"> у сфері регулювання земельних відносин та охорони навколишнього природного середовища</w:t>
      </w:r>
      <w:r w:rsidRPr="001A3983">
        <w:rPr>
          <w:color w:val="000000"/>
          <w:sz w:val="28"/>
          <w:szCs w:val="28"/>
          <w:lang w:val="uk-UA"/>
        </w:rPr>
        <w:t xml:space="preserve"> </w:t>
      </w:r>
      <w:r w:rsidRPr="001A3983">
        <w:rPr>
          <w:color w:val="000000"/>
          <w:sz w:val="28"/>
          <w:szCs w:val="28"/>
        </w:rPr>
        <w:t>сільських, селищних, міських рад належать</w:t>
      </w:r>
      <w:r w:rsidR="006F78B0">
        <w:rPr>
          <w:color w:val="000000"/>
          <w:sz w:val="28"/>
          <w:szCs w:val="28"/>
          <w:lang w:val="uk-UA"/>
        </w:rPr>
        <w:t>:</w:t>
      </w:r>
    </w:p>
    <w:p w:rsidR="006F78B0" w:rsidRDefault="006F78B0" w:rsidP="005B60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5B6008" w:rsidRPr="001A3983">
        <w:rPr>
          <w:color w:val="000000"/>
          <w:sz w:val="28"/>
          <w:szCs w:val="28"/>
        </w:rPr>
        <w:t xml:space="preserve"> здійснення контролю за додержанням земельного та природоохоронного законодавства, використанням і охороною земель, природних ресурсів загальнодержавного та місцевого значення</w:t>
      </w:r>
      <w:r w:rsidR="005B6008" w:rsidRPr="001A3983">
        <w:rPr>
          <w:color w:val="000000"/>
          <w:sz w:val="28"/>
          <w:szCs w:val="28"/>
          <w:lang w:val="uk-UA"/>
        </w:rPr>
        <w:t>;</w:t>
      </w:r>
      <w:r w:rsidR="005B6008" w:rsidRPr="001A3983">
        <w:rPr>
          <w:sz w:val="28"/>
          <w:szCs w:val="28"/>
        </w:rPr>
        <w:t xml:space="preserve"> </w:t>
      </w:r>
    </w:p>
    <w:p w:rsidR="006F78B0" w:rsidRDefault="006F78B0" w:rsidP="005B60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B6008" w:rsidRPr="001A3983">
        <w:rPr>
          <w:color w:val="000000"/>
          <w:sz w:val="28"/>
          <w:szCs w:val="28"/>
          <w:shd w:val="clear" w:color="auto" w:fill="FFFFFF"/>
          <w:lang w:val="uk-UA"/>
        </w:rPr>
        <w:t>здійснення контролю за діяльністю суб'єктів підприємницької діяльності у сфері поводження з відходами;</w:t>
      </w:r>
    </w:p>
    <w:p w:rsidR="006F78B0" w:rsidRDefault="006F78B0" w:rsidP="005B60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5B6008" w:rsidRPr="006F78B0">
        <w:rPr>
          <w:color w:val="000000"/>
          <w:sz w:val="28"/>
          <w:szCs w:val="28"/>
          <w:shd w:val="clear" w:color="auto" w:fill="FFFFFF"/>
          <w:lang w:val="uk-UA"/>
        </w:rPr>
        <w:t xml:space="preserve"> здійснення контролю за додержанням юридичними та фізичними особами вимог у сфері поводження з побутовими та виробничими відходами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5B6008" w:rsidRPr="001A3983" w:rsidRDefault="006F78B0" w:rsidP="005B60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5B6008" w:rsidRPr="006F78B0">
        <w:rPr>
          <w:color w:val="000000"/>
          <w:sz w:val="28"/>
          <w:szCs w:val="28"/>
          <w:shd w:val="clear" w:color="auto" w:fill="FFFFFF"/>
          <w:lang w:val="uk-UA"/>
        </w:rPr>
        <w:t>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5B6008" w:rsidRPr="001A3983" w:rsidRDefault="005B6008" w:rsidP="005B600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Алгоритм вирішення питань в частині поводження з відходами </w:t>
      </w:r>
      <w:r w:rsidRPr="001A3983">
        <w:rPr>
          <w:rFonts w:ascii="Times New Roman" w:hAnsi="Times New Roman" w:cs="Times New Roman"/>
          <w:sz w:val="28"/>
          <w:szCs w:val="28"/>
          <w:lang w:val="uk-UA"/>
        </w:rPr>
        <w:t xml:space="preserve">визначений вимогами статті 12 Закону України “Про відходи”. </w:t>
      </w:r>
    </w:p>
    <w:p w:rsidR="005B6008" w:rsidRPr="005B6008" w:rsidRDefault="005B6008" w:rsidP="005B600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1A3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вимог ст.ст. 12 та 21 Закону України «Про відходи», відходи, щодо яких не встановлено власника або власник яких невідомий, вважаються безхазяйними.</w:t>
      </w:r>
      <w:r w:rsidRPr="001A3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3983" w:rsidRDefault="006F78B0" w:rsidP="001A39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Обов’язок із створення комісії з</w:t>
      </w:r>
      <w:r w:rsidR="001A3983" w:rsidRPr="001A398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гідно Постанови Кабінету Міністрів від 3 серпня 1998року №1217 заяви (повідомлення) про факти виявлення відходів розглядаються на черговому (позачерговому) засіданні комісії з питань поводження з безхазяйними відходами районних адміністрацій. </w:t>
      </w:r>
    </w:p>
    <w:p w:rsidR="001773F2" w:rsidRPr="005B6008" w:rsidRDefault="006F78B0" w:rsidP="005B600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Підставою для засідання комісії є: з</w:t>
      </w:r>
      <w:r w:rsidR="001773F2" w:rsidRPr="001773F2">
        <w:rPr>
          <w:rFonts w:ascii="Times New Roman" w:hAnsi="Times New Roman" w:cs="Times New Roman"/>
          <w:sz w:val="28"/>
          <w:szCs w:val="28"/>
          <w:lang w:val="uk-UA"/>
        </w:rPr>
        <w:t>аяви  (повідомлення) про факти виявлення</w:t>
      </w:r>
      <w:r w:rsidR="005B6008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1773F2" w:rsidRPr="001773F2">
        <w:rPr>
          <w:rFonts w:ascii="Times New Roman" w:hAnsi="Times New Roman" w:cs="Times New Roman"/>
          <w:sz w:val="28"/>
          <w:szCs w:val="28"/>
          <w:lang w:val="uk-UA"/>
        </w:rPr>
        <w:t xml:space="preserve">дходів розглядаються на черговому (позачерговому) засіданні постійно діючої комісії з питань поводження з безхазяйними відходами (далі </w:t>
      </w:r>
      <w:r w:rsidR="001773F2" w:rsidRPr="001773F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комісія).</w:t>
      </w:r>
      <w:bookmarkStart w:id="0" w:name="o20"/>
      <w:bookmarkEnd w:id="0"/>
      <w:r w:rsidR="00177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3F2" w:rsidRPr="005B6008">
        <w:rPr>
          <w:rFonts w:ascii="Times New Roman" w:hAnsi="Times New Roman" w:cs="Times New Roman"/>
          <w:sz w:val="28"/>
          <w:szCs w:val="28"/>
          <w:lang w:val="uk-UA"/>
        </w:rPr>
        <w:t>Комісія визначає кількість, склад, властивості, вартість відходів, ступінь їх небезпеки для навколишнього природного середовища і здоров'я людини та вживає заходів до визначення власника</w:t>
      </w:r>
      <w:r w:rsidR="005B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3F2" w:rsidRPr="005B6008">
        <w:rPr>
          <w:rFonts w:ascii="Times New Roman" w:hAnsi="Times New Roman" w:cs="Times New Roman"/>
          <w:sz w:val="28"/>
          <w:szCs w:val="28"/>
          <w:lang w:val="uk-UA"/>
        </w:rPr>
        <w:t xml:space="preserve">відходів. </w:t>
      </w:r>
    </w:p>
    <w:p w:rsidR="001773F2" w:rsidRDefault="005B6008" w:rsidP="005B600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21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73F2" w:rsidRPr="001773F2">
        <w:rPr>
          <w:rFonts w:ascii="Times New Roman" w:hAnsi="Times New Roman" w:cs="Times New Roman"/>
          <w:sz w:val="28"/>
          <w:szCs w:val="28"/>
        </w:rPr>
        <w:t xml:space="preserve">У разі необхідності для визначення власника відходів та їх оцінки можуть залучатися правоохоронні органи, відповідні спеціалісти та експерти. </w:t>
      </w:r>
      <w:bookmarkStart w:id="2" w:name="o22"/>
      <w:bookmarkEnd w:id="2"/>
      <w:r w:rsidR="001773F2" w:rsidRPr="001773F2">
        <w:rPr>
          <w:rFonts w:ascii="Times New Roman" w:hAnsi="Times New Roman" w:cs="Times New Roman"/>
          <w:sz w:val="28"/>
          <w:szCs w:val="28"/>
        </w:rPr>
        <w:t xml:space="preserve">За результатами своєї роботи комісія складає акт, який передається до  місцевої державної адміністрації чи органу місцевого самоврядування для вирішення питання про подальше поводження з відходами. </w:t>
      </w:r>
    </w:p>
    <w:p w:rsidR="005B6008" w:rsidRPr="005B6008" w:rsidRDefault="005B6008" w:rsidP="005B600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запобігання або зменшення обсягів утворення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відходів виявлені безхазяйні відходи беруться на облік. Органи місцевого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самоврядування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сфері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поводження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відходами забезпечують ліквідацію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несанкціонованих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неконтрольованих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звалищ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відходів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5B60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A3983" w:rsidRDefault="001A3983" w:rsidP="001A3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3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разі виявлення порушень вимог природоохоронного законодавства, 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подальшого реагування та притягнення винних осіб до відповідальності </w:t>
      </w:r>
      <w:r w:rsidR="005037BB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межах компетенції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Держекоінспекції у Волинській області, </w:t>
      </w:r>
      <w:r w:rsidR="005037B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 місцевого самоврядування подає д</w:t>
      </w:r>
      <w:r w:rsidRPr="001A3983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Державної екологічної інспекції у Волинській області копію акта обстеження земельної ділянки за підписами членів комісії сільської ради з зазначенням площі порушених земель, картографічні матеріали та відомості про громадянина, яким  порушено вимоги екологічного законодавства.</w:t>
      </w:r>
    </w:p>
    <w:p w:rsidR="00832EC7" w:rsidRPr="001A3983" w:rsidRDefault="00832EC7" w:rsidP="001A3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832EC7" w:rsidRPr="001A3983" w:rsidSect="005E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A3983"/>
    <w:rsid w:val="00101556"/>
    <w:rsid w:val="001773F2"/>
    <w:rsid w:val="001A3983"/>
    <w:rsid w:val="0024185A"/>
    <w:rsid w:val="00270E3A"/>
    <w:rsid w:val="00372E37"/>
    <w:rsid w:val="00391F17"/>
    <w:rsid w:val="003B057A"/>
    <w:rsid w:val="003E7A32"/>
    <w:rsid w:val="004417DB"/>
    <w:rsid w:val="00471BD2"/>
    <w:rsid w:val="005037BB"/>
    <w:rsid w:val="005B6008"/>
    <w:rsid w:val="005E10DC"/>
    <w:rsid w:val="006245BE"/>
    <w:rsid w:val="006F78B0"/>
    <w:rsid w:val="00785D87"/>
    <w:rsid w:val="007D7194"/>
    <w:rsid w:val="00832EC7"/>
    <w:rsid w:val="00873801"/>
    <w:rsid w:val="008C564D"/>
    <w:rsid w:val="009B7941"/>
    <w:rsid w:val="00AF6479"/>
    <w:rsid w:val="00B30B6A"/>
    <w:rsid w:val="00B66B46"/>
    <w:rsid w:val="00BD0B81"/>
    <w:rsid w:val="00BD73D9"/>
    <w:rsid w:val="00C52D95"/>
    <w:rsid w:val="00D2529E"/>
    <w:rsid w:val="00D550EB"/>
    <w:rsid w:val="00D94E5E"/>
    <w:rsid w:val="00E36AD7"/>
    <w:rsid w:val="00EB339E"/>
    <w:rsid w:val="00ED69AA"/>
    <w:rsid w:val="00F8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C"/>
  </w:style>
  <w:style w:type="paragraph" w:styleId="3">
    <w:name w:val="heading 3"/>
    <w:basedOn w:val="a"/>
    <w:next w:val="a"/>
    <w:link w:val="30"/>
    <w:qFormat/>
    <w:rsid w:val="007D7194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alibri" w:eastAsia="Calibri" w:hAnsi="Calibri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98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1A3983"/>
    <w:rPr>
      <w:rFonts w:ascii="Times New Roman" w:eastAsia="Times New Roman" w:hAnsi="Times New Roman" w:cs="Times New Roman"/>
      <w:snapToGrid w:val="0"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1A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3983"/>
    <w:rPr>
      <w:rFonts w:ascii="Courier New" w:eastAsia="Times New Roman" w:hAnsi="Courier New" w:cs="Courier New"/>
      <w:sz w:val="20"/>
      <w:szCs w:val="20"/>
    </w:rPr>
  </w:style>
  <w:style w:type="paragraph" w:customStyle="1" w:styleId="rvps2">
    <w:name w:val="rvps2"/>
    <w:basedOn w:val="a"/>
    <w:rsid w:val="001A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D7194"/>
    <w:rPr>
      <w:rFonts w:ascii="Calibri" w:eastAsia="Calibri" w:hAnsi="Calibri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7D719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2020-09-14T07:32:00Z</cp:lastPrinted>
  <dcterms:created xsi:type="dcterms:W3CDTF">2022-09-29T11:04:00Z</dcterms:created>
  <dcterms:modified xsi:type="dcterms:W3CDTF">2022-09-29T11:09:00Z</dcterms:modified>
</cp:coreProperties>
</file>