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Ind w:w="5070" w:type="dxa"/>
        <w:tblLook w:val="04A0"/>
      </w:tblPr>
      <w:tblGrid>
        <w:gridCol w:w="4785"/>
      </w:tblGrid>
      <w:tr w:rsidR="001B6FD8" w:rsidTr="00F9532D">
        <w:tc>
          <w:tcPr>
            <w:tcW w:w="4785" w:type="dxa"/>
            <w:tcBorders>
              <w:top w:val="nil"/>
              <w:left w:val="nil"/>
              <w:bottom w:val="nil"/>
              <w:right w:val="nil"/>
            </w:tcBorders>
          </w:tcPr>
          <w:p w:rsidR="001B6FD8" w:rsidRDefault="001B6FD8" w:rsidP="00F9532D">
            <w:pPr>
              <w:jc w:val="center"/>
              <w:rPr>
                <w:lang w:val="uk-UA"/>
              </w:rPr>
            </w:pPr>
            <w:r>
              <w:rPr>
                <w:lang w:val="uk-UA"/>
              </w:rPr>
              <w:t xml:space="preserve">ЗАТВЕРДЖЕНО </w:t>
            </w:r>
          </w:p>
          <w:p w:rsidR="001B6FD8" w:rsidRDefault="001B6FD8" w:rsidP="00F9532D">
            <w:pPr>
              <w:jc w:val="both"/>
              <w:rPr>
                <w:lang w:val="uk-UA"/>
              </w:rPr>
            </w:pPr>
            <w:r>
              <w:rPr>
                <w:lang w:val="uk-UA"/>
              </w:rPr>
              <w:t>Протокол уповноваженої особи Державної екологічної інспекції у Волинській області</w:t>
            </w:r>
          </w:p>
          <w:p w:rsidR="001B6FD8" w:rsidRPr="00AF2419" w:rsidRDefault="001B6FD8" w:rsidP="00DF31E6">
            <w:pPr>
              <w:jc w:val="both"/>
              <w:rPr>
                <w:lang w:val="uk-UA"/>
              </w:rPr>
            </w:pPr>
            <w:r>
              <w:rPr>
                <w:lang w:val="uk-UA"/>
              </w:rPr>
              <w:t>№</w:t>
            </w:r>
            <w:r w:rsidR="00DF31E6">
              <w:rPr>
                <w:lang w:val="uk-UA"/>
              </w:rPr>
              <w:t xml:space="preserve"> 4 </w:t>
            </w:r>
            <w:r>
              <w:rPr>
                <w:lang w:val="uk-UA"/>
              </w:rPr>
              <w:t>від</w:t>
            </w:r>
            <w:r w:rsidR="00DF31E6">
              <w:rPr>
                <w:lang w:val="uk-UA"/>
              </w:rPr>
              <w:t xml:space="preserve"> 25 січня 2023 року</w:t>
            </w:r>
            <w:r>
              <w:rPr>
                <w:lang w:val="uk-UA"/>
              </w:rPr>
              <w:t xml:space="preserve">   </w:t>
            </w:r>
          </w:p>
        </w:tc>
      </w:tr>
    </w:tbl>
    <w:p w:rsidR="001B6FD8" w:rsidRDefault="001B6FD8" w:rsidP="001B6FD8">
      <w:pPr>
        <w:jc w:val="center"/>
        <w:rPr>
          <w:b/>
          <w:i/>
          <w:lang w:val="uk-UA"/>
        </w:rPr>
      </w:pPr>
    </w:p>
    <w:p w:rsidR="00053B54" w:rsidRDefault="00053B54" w:rsidP="000909D3">
      <w:pPr>
        <w:jc w:val="center"/>
        <w:rPr>
          <w:b/>
          <w:i/>
          <w:lang w:val="uk-UA"/>
        </w:rPr>
      </w:pPr>
    </w:p>
    <w:p w:rsidR="00053B54" w:rsidRDefault="00053B54" w:rsidP="000909D3">
      <w:pPr>
        <w:jc w:val="center"/>
        <w:rPr>
          <w:b/>
          <w:i/>
          <w:lang w:val="uk-UA"/>
        </w:rPr>
      </w:pPr>
    </w:p>
    <w:p w:rsidR="000909D3" w:rsidRPr="00235FAC" w:rsidRDefault="000909D3" w:rsidP="000909D3">
      <w:pPr>
        <w:jc w:val="center"/>
        <w:rPr>
          <w:b/>
          <w:i/>
          <w:lang w:val="uk-UA"/>
        </w:rPr>
      </w:pPr>
      <w:r w:rsidRPr="00235FAC">
        <w:rPr>
          <w:b/>
          <w:i/>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235FAC" w:rsidRDefault="000909D3" w:rsidP="000909D3">
      <w:pPr>
        <w:jc w:val="center"/>
        <w:rPr>
          <w:i/>
          <w:lang w:val="uk-UA"/>
        </w:rPr>
      </w:pPr>
      <w:r w:rsidRPr="00235FAC">
        <w:rPr>
          <w:i/>
          <w:lang w:val="uk-UA"/>
        </w:rPr>
        <w:t>(відповідно до постанови КМУ від 11.10.2016 № 710 «Про ефективне використання державних коштів» (зі змінами))</w:t>
      </w:r>
    </w:p>
    <w:p w:rsidR="000909D3" w:rsidRPr="00235FAC" w:rsidRDefault="000909D3" w:rsidP="000909D3">
      <w:pPr>
        <w:ind w:firstLine="567"/>
        <w:jc w:val="center"/>
        <w:rPr>
          <w:i/>
          <w:lang w:val="uk-UA"/>
        </w:rPr>
      </w:pPr>
    </w:p>
    <w:p w:rsidR="00594CD7" w:rsidRPr="00235FAC" w:rsidRDefault="000909D3" w:rsidP="00594CD7">
      <w:pPr>
        <w:numPr>
          <w:ilvl w:val="0"/>
          <w:numId w:val="1"/>
        </w:numPr>
        <w:ind w:left="0" w:firstLine="0"/>
        <w:jc w:val="both"/>
        <w:rPr>
          <w:i/>
          <w:lang w:val="uk-UA"/>
        </w:rPr>
      </w:pPr>
      <w:r w:rsidRPr="00235FAC">
        <w:rPr>
          <w:b/>
          <w:i/>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053B54" w:rsidRPr="00053B54">
        <w:rPr>
          <w:i/>
          <w:lang w:val="uk-UA"/>
        </w:rPr>
        <w:t>Державна екологічна інспекція у Волинській області</w:t>
      </w:r>
      <w:r w:rsidRPr="00053B54">
        <w:rPr>
          <w:i/>
          <w:lang w:val="uk-UA"/>
        </w:rPr>
        <w:t>,</w:t>
      </w:r>
      <w:r w:rsidR="00804941">
        <w:rPr>
          <w:i/>
          <w:lang w:val="uk-UA"/>
        </w:rPr>
        <w:t xml:space="preserve"> </w:t>
      </w:r>
      <w:proofErr w:type="spellStart"/>
      <w:r w:rsidR="00804941">
        <w:rPr>
          <w:i/>
          <w:lang w:val="uk-UA"/>
        </w:rPr>
        <w:t>вул.</w:t>
      </w:r>
      <w:r w:rsidR="00053B54">
        <w:rPr>
          <w:i/>
          <w:lang w:val="uk-UA"/>
        </w:rPr>
        <w:t>Степана</w:t>
      </w:r>
      <w:proofErr w:type="spellEnd"/>
      <w:r w:rsidR="00053B54">
        <w:rPr>
          <w:i/>
          <w:lang w:val="uk-UA"/>
        </w:rPr>
        <w:t xml:space="preserve"> Бандери</w:t>
      </w:r>
      <w:r w:rsidR="00804941">
        <w:rPr>
          <w:i/>
          <w:lang w:val="uk-UA"/>
        </w:rPr>
        <w:t>,</w:t>
      </w:r>
      <w:r w:rsidR="00053B54">
        <w:rPr>
          <w:i/>
          <w:lang w:val="uk-UA"/>
        </w:rPr>
        <w:t>20</w:t>
      </w:r>
      <w:r w:rsidR="00804941">
        <w:rPr>
          <w:i/>
          <w:lang w:val="uk-UA"/>
        </w:rPr>
        <w:t>,</w:t>
      </w:r>
      <w:r w:rsidRPr="00235FAC">
        <w:rPr>
          <w:i/>
          <w:lang w:val="uk-UA"/>
        </w:rPr>
        <w:t xml:space="preserve"> </w:t>
      </w:r>
      <w:proofErr w:type="spellStart"/>
      <w:r w:rsidR="00053B54">
        <w:rPr>
          <w:i/>
          <w:lang w:val="uk-UA"/>
        </w:rPr>
        <w:t>м</w:t>
      </w:r>
      <w:r w:rsidR="00804941">
        <w:rPr>
          <w:i/>
          <w:lang w:val="uk-UA"/>
        </w:rPr>
        <w:t>.</w:t>
      </w:r>
      <w:r w:rsidR="00053B54">
        <w:rPr>
          <w:i/>
          <w:lang w:val="uk-UA"/>
        </w:rPr>
        <w:t>Луцьк</w:t>
      </w:r>
      <w:proofErr w:type="spellEnd"/>
      <w:r w:rsidR="00804941">
        <w:rPr>
          <w:i/>
          <w:lang w:val="uk-UA"/>
        </w:rPr>
        <w:t>, 4</w:t>
      </w:r>
      <w:r w:rsidR="00053B54">
        <w:rPr>
          <w:i/>
          <w:lang w:val="uk-UA"/>
        </w:rPr>
        <w:t>3025</w:t>
      </w:r>
      <w:r w:rsidR="00804941">
        <w:rPr>
          <w:i/>
          <w:lang w:val="uk-UA"/>
        </w:rPr>
        <w:t xml:space="preserve">, </w:t>
      </w:r>
      <w:r w:rsidRPr="00235FAC">
        <w:rPr>
          <w:i/>
          <w:lang w:val="uk-UA"/>
        </w:rPr>
        <w:t xml:space="preserve">код за ЄДРПОУ — </w:t>
      </w:r>
      <w:r w:rsidR="00053B54">
        <w:rPr>
          <w:i/>
          <w:lang w:val="uk-UA"/>
        </w:rPr>
        <w:t>38009738</w:t>
      </w:r>
      <w:r w:rsidRPr="00235FAC">
        <w:rPr>
          <w:i/>
          <w:lang w:val="uk-UA"/>
        </w:rPr>
        <w:t>; категорія замовника —</w:t>
      </w:r>
      <w:r w:rsidR="00594CD7" w:rsidRPr="00594CD7">
        <w:rPr>
          <w:i/>
          <w:lang w:val="uk-UA" w:eastAsia="uk-UA"/>
        </w:rPr>
        <w:t xml:space="preserve"> юридичні особи, які забезпечують потреби держави або територіальної громади.</w:t>
      </w:r>
    </w:p>
    <w:p w:rsidR="000909D3" w:rsidRPr="00235FAC" w:rsidRDefault="000909D3" w:rsidP="00594CD7">
      <w:pPr>
        <w:jc w:val="both"/>
        <w:rPr>
          <w:i/>
          <w:lang w:val="uk-UA"/>
        </w:rPr>
      </w:pPr>
    </w:p>
    <w:p w:rsidR="00C82642" w:rsidRPr="00C82642" w:rsidRDefault="000909D3" w:rsidP="00C82642">
      <w:pPr>
        <w:pStyle w:val="1"/>
        <w:numPr>
          <w:ilvl w:val="0"/>
          <w:numId w:val="1"/>
        </w:numPr>
        <w:shd w:val="clear" w:color="auto" w:fill="FFFFFF"/>
        <w:spacing w:before="0" w:beforeAutospacing="0" w:after="150" w:afterAutospacing="0"/>
        <w:jc w:val="both"/>
        <w:textAlignment w:val="baseline"/>
        <w:rPr>
          <w:i/>
          <w:sz w:val="24"/>
          <w:szCs w:val="24"/>
        </w:rPr>
      </w:pPr>
      <w:r w:rsidRPr="00235FAC">
        <w:rPr>
          <w:i/>
          <w:sz w:val="24"/>
          <w:szCs w:val="24"/>
        </w:rPr>
        <w:t xml:space="preserve">Назва предмета закупівлі із зазначенням коду за Єдиним закупівельним словником </w:t>
      </w:r>
    </w:p>
    <w:p w:rsidR="00C50C3C" w:rsidRPr="001330EF" w:rsidRDefault="00C50C3C" w:rsidP="00C50C3C">
      <w:pPr>
        <w:jc w:val="center"/>
        <w:rPr>
          <w:i/>
          <w:bdr w:val="none" w:sz="0" w:space="0" w:color="auto" w:frame="1"/>
          <w:shd w:val="clear" w:color="auto" w:fill="FDFEFD"/>
          <w:lang w:val="uk-UA"/>
        </w:rPr>
      </w:pPr>
      <w:r w:rsidRPr="00C50C3C">
        <w:rPr>
          <w:i/>
          <w:bdr w:val="none" w:sz="0" w:space="0" w:color="auto" w:frame="1"/>
          <w:shd w:val="clear" w:color="auto" w:fill="FDFEFD"/>
        </w:rPr>
        <w:t>ДК 021:2015</w:t>
      </w:r>
      <w:r w:rsidRPr="00C50C3C">
        <w:rPr>
          <w:i/>
          <w:shd w:val="clear" w:color="auto" w:fill="FDFEFD"/>
        </w:rPr>
        <w:t>: </w:t>
      </w:r>
      <w:r w:rsidRPr="00C50C3C">
        <w:rPr>
          <w:i/>
          <w:bdr w:val="none" w:sz="0" w:space="0" w:color="auto" w:frame="1"/>
          <w:shd w:val="clear" w:color="auto" w:fill="FDFEFD"/>
        </w:rPr>
        <w:t>09320000-8</w:t>
      </w:r>
      <w:r w:rsidRPr="00C50C3C">
        <w:rPr>
          <w:i/>
          <w:shd w:val="clear" w:color="auto" w:fill="FDFEFD"/>
        </w:rPr>
        <w:t> - </w:t>
      </w:r>
      <w:r w:rsidRPr="00C50C3C">
        <w:rPr>
          <w:i/>
          <w:bdr w:val="none" w:sz="0" w:space="0" w:color="auto" w:frame="1"/>
          <w:shd w:val="clear" w:color="auto" w:fill="FDFEFD"/>
        </w:rPr>
        <w:t xml:space="preserve">Пара, </w:t>
      </w:r>
      <w:proofErr w:type="spellStart"/>
      <w:r w:rsidRPr="00C50C3C">
        <w:rPr>
          <w:i/>
          <w:bdr w:val="none" w:sz="0" w:space="0" w:color="auto" w:frame="1"/>
          <w:shd w:val="clear" w:color="auto" w:fill="FDFEFD"/>
        </w:rPr>
        <w:t>гаряча</w:t>
      </w:r>
      <w:proofErr w:type="spellEnd"/>
      <w:r w:rsidRPr="00C50C3C">
        <w:rPr>
          <w:i/>
          <w:bdr w:val="none" w:sz="0" w:space="0" w:color="auto" w:frame="1"/>
          <w:shd w:val="clear" w:color="auto" w:fill="FDFEFD"/>
        </w:rPr>
        <w:t xml:space="preserve"> вода та </w:t>
      </w:r>
      <w:proofErr w:type="spellStart"/>
      <w:proofErr w:type="gramStart"/>
      <w:r w:rsidRPr="00C50C3C">
        <w:rPr>
          <w:i/>
          <w:bdr w:val="none" w:sz="0" w:space="0" w:color="auto" w:frame="1"/>
          <w:shd w:val="clear" w:color="auto" w:fill="FDFEFD"/>
        </w:rPr>
        <w:t>пов’язана</w:t>
      </w:r>
      <w:proofErr w:type="spellEnd"/>
      <w:proofErr w:type="gramEnd"/>
      <w:r w:rsidRPr="00C50C3C">
        <w:rPr>
          <w:i/>
          <w:bdr w:val="none" w:sz="0" w:space="0" w:color="auto" w:frame="1"/>
          <w:shd w:val="clear" w:color="auto" w:fill="FDFEFD"/>
        </w:rPr>
        <w:t xml:space="preserve"> </w:t>
      </w:r>
      <w:proofErr w:type="spellStart"/>
      <w:r w:rsidRPr="00C50C3C">
        <w:rPr>
          <w:i/>
          <w:bdr w:val="none" w:sz="0" w:space="0" w:color="auto" w:frame="1"/>
          <w:shd w:val="clear" w:color="auto" w:fill="FDFEFD"/>
        </w:rPr>
        <w:t>продукція</w:t>
      </w:r>
      <w:proofErr w:type="spellEnd"/>
      <w:r w:rsidR="001330EF">
        <w:rPr>
          <w:i/>
          <w:bdr w:val="none" w:sz="0" w:space="0" w:color="auto" w:frame="1"/>
          <w:shd w:val="clear" w:color="auto" w:fill="FDFEFD"/>
          <w:lang w:val="uk-UA"/>
        </w:rPr>
        <w:t xml:space="preserve"> (теплова енергія).</w:t>
      </w:r>
    </w:p>
    <w:p w:rsidR="00594CD7" w:rsidRDefault="00594CD7" w:rsidP="00C50C3C">
      <w:pPr>
        <w:jc w:val="center"/>
        <w:rPr>
          <w:i/>
          <w:bdr w:val="none" w:sz="0" w:space="0" w:color="auto" w:frame="1"/>
          <w:shd w:val="clear" w:color="auto" w:fill="FDFEFD"/>
          <w:lang w:val="uk-UA"/>
        </w:rPr>
      </w:pPr>
    </w:p>
    <w:p w:rsidR="00055665" w:rsidRPr="00055665" w:rsidRDefault="000909D3" w:rsidP="00055665">
      <w:pPr>
        <w:numPr>
          <w:ilvl w:val="0"/>
          <w:numId w:val="1"/>
        </w:numPr>
        <w:ind w:left="0" w:firstLine="0"/>
        <w:jc w:val="both"/>
        <w:rPr>
          <w:i/>
          <w:lang w:val="uk-UA"/>
        </w:rPr>
      </w:pPr>
      <w:r w:rsidRPr="00C61D3A">
        <w:rPr>
          <w:b/>
          <w:i/>
          <w:lang w:val="uk-UA"/>
        </w:rPr>
        <w:t xml:space="preserve">Ідентифікатор закупівлі: </w:t>
      </w:r>
      <w:r w:rsidR="002D7097" w:rsidRPr="002D7097">
        <w:rPr>
          <w:i/>
          <w:color w:val="333333"/>
          <w:shd w:val="clear" w:color="auto" w:fill="FFFFFF"/>
        </w:rPr>
        <w:t>UA-2023-01-25-002981-a</w:t>
      </w:r>
      <w:bookmarkStart w:id="0" w:name="_GoBack"/>
      <w:bookmarkEnd w:id="0"/>
    </w:p>
    <w:p w:rsidR="003F5CF2" w:rsidRPr="00C82642" w:rsidRDefault="000909D3" w:rsidP="003F5CF2">
      <w:pPr>
        <w:numPr>
          <w:ilvl w:val="0"/>
          <w:numId w:val="1"/>
        </w:numPr>
        <w:ind w:left="0" w:firstLine="0"/>
        <w:jc w:val="both"/>
        <w:rPr>
          <w:i/>
          <w:lang w:val="uk-UA"/>
        </w:rPr>
      </w:pPr>
      <w:r w:rsidRPr="003F5CF2">
        <w:rPr>
          <w:b/>
          <w:i/>
          <w:lang w:val="uk-UA"/>
        </w:rPr>
        <w:t>Обґрунтування технічних та якісних характеристик предмета закупівлі:</w:t>
      </w:r>
      <w:r w:rsidRPr="003F5CF2">
        <w:rPr>
          <w:lang w:val="uk-UA"/>
        </w:rPr>
        <w:t xml:space="preserve"> </w:t>
      </w:r>
      <w:r w:rsidR="003F5CF2">
        <w:rPr>
          <w:i/>
          <w:spacing w:val="-4"/>
          <w:lang w:val="uk-UA"/>
        </w:rPr>
        <w:t xml:space="preserve">Технічні та якісні характеристики предмета закупівлі визначені </w:t>
      </w:r>
      <w:r w:rsidR="003F5CF2" w:rsidRPr="003F5CF2">
        <w:rPr>
          <w:i/>
          <w:spacing w:val="-4"/>
          <w:lang w:val="uk-UA"/>
        </w:rPr>
        <w:t xml:space="preserve">відповідно до потреб </w:t>
      </w:r>
      <w:r w:rsidR="003F5CF2">
        <w:rPr>
          <w:i/>
          <w:spacing w:val="-4"/>
          <w:lang w:val="uk-UA"/>
        </w:rPr>
        <w:t>Замовника</w:t>
      </w:r>
      <w:r w:rsidR="003F5CF2" w:rsidRPr="003F5CF2">
        <w:rPr>
          <w:i/>
          <w:spacing w:val="-4"/>
          <w:lang w:val="uk-UA"/>
        </w:rPr>
        <w:t xml:space="preserve"> з урахуванн</w:t>
      </w:r>
      <w:r w:rsidR="003F5CF2">
        <w:rPr>
          <w:i/>
          <w:spacing w:val="-4"/>
          <w:lang w:val="uk-UA"/>
        </w:rPr>
        <w:t>ям вимог нормативних документів</w:t>
      </w:r>
      <w:r w:rsidR="00C82642">
        <w:rPr>
          <w:i/>
          <w:spacing w:val="-4"/>
          <w:lang w:val="uk-UA"/>
        </w:rPr>
        <w:t>.</w:t>
      </w:r>
      <w:r w:rsidR="003E0155">
        <w:rPr>
          <w:i/>
          <w:spacing w:val="-4"/>
          <w:lang w:val="uk-UA"/>
        </w:rPr>
        <w:t xml:space="preserve"> Технічні та якісні характеристики предмета закупівлі відповідають вимогам Закону України від 02.06.2005 № 2633 «Про теплопостачання», який регулює діяльність на об’єктах сфери теплопостачання та регулює відносини, пов’язані з виробництвом, транспортуванням, постачанням та використанням теплової енергії з метою забезпечення енергетичної безпеки України, підвищення </w:t>
      </w:r>
      <w:proofErr w:type="spellStart"/>
      <w:r w:rsidR="003E0155">
        <w:rPr>
          <w:i/>
          <w:spacing w:val="-4"/>
          <w:lang w:val="uk-UA"/>
        </w:rPr>
        <w:t>енергоефективності</w:t>
      </w:r>
      <w:proofErr w:type="spellEnd"/>
      <w:r w:rsidR="003E0155">
        <w:rPr>
          <w:i/>
          <w:spacing w:val="-4"/>
          <w:lang w:val="uk-UA"/>
        </w:rPr>
        <w:t xml:space="preserve"> функціонування систем теплопостачання, створення і удосконалення ринку теплової енергії та захисту прав споживачів.</w:t>
      </w:r>
    </w:p>
    <w:p w:rsidR="00C82642" w:rsidRPr="00C82642" w:rsidRDefault="00C82642" w:rsidP="0025687E">
      <w:pPr>
        <w:pStyle w:val="a5"/>
        <w:numPr>
          <w:ilvl w:val="0"/>
          <w:numId w:val="1"/>
        </w:numPr>
        <w:ind w:left="0" w:firstLine="0"/>
        <w:jc w:val="both"/>
        <w:rPr>
          <w:lang w:val="uk-UA" w:eastAsia="uk-UA"/>
        </w:rPr>
      </w:pPr>
      <w:proofErr w:type="spellStart"/>
      <w:r w:rsidRPr="00C82642">
        <w:rPr>
          <w:b/>
          <w:i/>
          <w:lang w:val="uk-UA"/>
        </w:rPr>
        <w:t>Обгрунтування</w:t>
      </w:r>
      <w:proofErr w:type="spellEnd"/>
      <w:r w:rsidRPr="00C82642">
        <w:rPr>
          <w:b/>
          <w:i/>
          <w:lang w:val="uk-UA"/>
        </w:rPr>
        <w:t xml:space="preserve"> обсягів закупівлі:</w:t>
      </w:r>
      <w:r w:rsidRPr="00C82642">
        <w:rPr>
          <w:i/>
          <w:lang w:val="uk-UA"/>
        </w:rPr>
        <w:t xml:space="preserve"> Обсяги визначено відповідно до очікуваної потреби, обрахованої замовником на основі фактичного використання у попередньому році</w:t>
      </w:r>
      <w:r w:rsidR="0025687E">
        <w:rPr>
          <w:i/>
          <w:lang w:val="uk-UA"/>
        </w:rPr>
        <w:t xml:space="preserve"> та в </w:t>
      </w:r>
      <w:r w:rsidR="0025687E">
        <w:rPr>
          <w:i/>
          <w:color w:val="000000"/>
        </w:rPr>
        <w:t xml:space="preserve">межах </w:t>
      </w:r>
      <w:proofErr w:type="spellStart"/>
      <w:r w:rsidR="0025687E">
        <w:rPr>
          <w:i/>
          <w:color w:val="000000"/>
        </w:rPr>
        <w:t>видатків</w:t>
      </w:r>
      <w:proofErr w:type="spellEnd"/>
      <w:r w:rsidR="0025687E">
        <w:rPr>
          <w:i/>
          <w:color w:val="000000"/>
        </w:rPr>
        <w:t xml:space="preserve">, </w:t>
      </w:r>
      <w:proofErr w:type="spellStart"/>
      <w:r w:rsidR="0025687E">
        <w:rPr>
          <w:i/>
          <w:color w:val="000000"/>
        </w:rPr>
        <w:t>передбачених</w:t>
      </w:r>
      <w:proofErr w:type="spellEnd"/>
      <w:r w:rsidR="0025687E">
        <w:rPr>
          <w:i/>
          <w:color w:val="000000"/>
        </w:rPr>
        <w:t xml:space="preserve"> </w:t>
      </w:r>
      <w:proofErr w:type="spellStart"/>
      <w:r w:rsidR="0025687E">
        <w:rPr>
          <w:i/>
          <w:color w:val="000000"/>
        </w:rPr>
        <w:t>кошторисом</w:t>
      </w:r>
      <w:proofErr w:type="spellEnd"/>
      <w:r w:rsidR="0065065E">
        <w:rPr>
          <w:i/>
          <w:lang w:val="uk-UA"/>
        </w:rPr>
        <w:t>.</w:t>
      </w:r>
    </w:p>
    <w:p w:rsidR="001F0E33" w:rsidRPr="00C82642" w:rsidRDefault="001F0E33" w:rsidP="00C82642">
      <w:pPr>
        <w:numPr>
          <w:ilvl w:val="0"/>
          <w:numId w:val="1"/>
        </w:numPr>
        <w:ind w:left="0" w:firstLine="0"/>
        <w:jc w:val="both"/>
        <w:rPr>
          <w:i/>
          <w:lang w:val="uk-UA"/>
        </w:rPr>
      </w:pPr>
      <w:r w:rsidRPr="00C82642">
        <w:rPr>
          <w:b/>
          <w:i/>
          <w:lang w:val="uk-UA"/>
        </w:rPr>
        <w:t>Очікувана вартість предмета закупівлі:</w:t>
      </w:r>
      <w:r w:rsidR="008404E4" w:rsidRPr="00C82642">
        <w:rPr>
          <w:b/>
          <w:i/>
          <w:lang w:val="uk-UA"/>
        </w:rPr>
        <w:t xml:space="preserve"> </w:t>
      </w:r>
      <w:r w:rsidR="009F5626" w:rsidRPr="009F5626">
        <w:rPr>
          <w:i/>
          <w:lang w:val="uk-UA"/>
        </w:rPr>
        <w:t>107356,79</w:t>
      </w:r>
      <w:r w:rsidR="008404E4" w:rsidRPr="00C82642">
        <w:rPr>
          <w:b/>
          <w:i/>
        </w:rPr>
        <w:t xml:space="preserve"> </w:t>
      </w:r>
      <w:proofErr w:type="spellStart"/>
      <w:r w:rsidR="00E529CD">
        <w:rPr>
          <w:i/>
          <w:lang w:val="uk-UA"/>
        </w:rPr>
        <w:t>грн</w:t>
      </w:r>
      <w:proofErr w:type="spellEnd"/>
      <w:r w:rsidR="00E529CD" w:rsidRPr="00E529CD">
        <w:rPr>
          <w:i/>
        </w:rPr>
        <w:t>,</w:t>
      </w:r>
      <w:r w:rsidR="00E529CD">
        <w:rPr>
          <w:i/>
          <w:lang w:val="uk-UA"/>
        </w:rPr>
        <w:t xml:space="preserve"> </w:t>
      </w:r>
      <w:proofErr w:type="spellStart"/>
      <w:r w:rsidR="00E529CD" w:rsidRPr="00E529CD">
        <w:rPr>
          <w:i/>
        </w:rPr>
        <w:t>з</w:t>
      </w:r>
      <w:proofErr w:type="spellEnd"/>
      <w:r w:rsidR="00E529CD" w:rsidRPr="00E529CD">
        <w:rPr>
          <w:i/>
        </w:rPr>
        <w:t xml:space="preserve"> </w:t>
      </w:r>
      <w:r w:rsidRPr="00C82642">
        <w:rPr>
          <w:i/>
          <w:lang w:val="uk-UA"/>
        </w:rPr>
        <w:t>ПДВ.</w:t>
      </w:r>
    </w:p>
    <w:p w:rsidR="00707A93" w:rsidRPr="00EE07C9" w:rsidRDefault="000909D3" w:rsidP="00707A93">
      <w:pPr>
        <w:numPr>
          <w:ilvl w:val="0"/>
          <w:numId w:val="1"/>
        </w:numPr>
        <w:ind w:left="0" w:firstLine="0"/>
        <w:jc w:val="both"/>
        <w:rPr>
          <w:i/>
          <w:color w:val="000000" w:themeColor="text1"/>
          <w:lang w:val="uk-UA"/>
        </w:rPr>
      </w:pPr>
      <w:r w:rsidRPr="00235FAC">
        <w:rPr>
          <w:b/>
          <w:i/>
          <w:lang w:val="uk-UA"/>
        </w:rPr>
        <w:t>Обґрунтування розміру бюджетного призначення</w:t>
      </w:r>
      <w:r w:rsidR="00C61D3A" w:rsidRPr="00C61D3A">
        <w:rPr>
          <w:b/>
          <w:i/>
          <w:lang w:val="uk-UA"/>
        </w:rPr>
        <w:t xml:space="preserve"> </w:t>
      </w:r>
      <w:r w:rsidR="00C61D3A">
        <w:rPr>
          <w:b/>
          <w:i/>
          <w:lang w:val="uk-UA"/>
        </w:rPr>
        <w:t>/</w:t>
      </w:r>
      <w:r w:rsidR="00C61D3A" w:rsidRPr="00235FAC">
        <w:rPr>
          <w:b/>
          <w:i/>
          <w:lang w:val="uk-UA"/>
        </w:rPr>
        <w:t>очікуваної вартості предмета закупівлі:</w:t>
      </w:r>
      <w:r w:rsidR="00C61D3A">
        <w:rPr>
          <w:b/>
          <w:i/>
          <w:lang w:val="uk-UA"/>
        </w:rPr>
        <w:t xml:space="preserve"> </w:t>
      </w:r>
      <w:r w:rsidR="00BD761F">
        <w:rPr>
          <w:i/>
          <w:lang w:val="uk-UA"/>
        </w:rPr>
        <w:t>Очікувана</w:t>
      </w:r>
      <w:r w:rsidR="00BD761F" w:rsidRPr="00BD761F">
        <w:rPr>
          <w:i/>
          <w:lang w:val="uk-UA"/>
        </w:rPr>
        <w:t xml:space="preserve"> в</w:t>
      </w:r>
      <w:r w:rsidR="00707A93" w:rsidRPr="00EE07C9">
        <w:rPr>
          <w:i/>
          <w:color w:val="000000" w:themeColor="text1"/>
          <w:lang w:val="uk-UA" w:eastAsia="uk-UA"/>
        </w:rPr>
        <w:t>арті</w:t>
      </w:r>
      <w:r w:rsidR="00BD761F">
        <w:rPr>
          <w:i/>
          <w:color w:val="000000" w:themeColor="text1"/>
          <w:lang w:val="uk-UA" w:eastAsia="uk-UA"/>
        </w:rPr>
        <w:t>сть предмета закупівлі визначена</w:t>
      </w:r>
      <w:r w:rsidR="00707A93" w:rsidRPr="00EE07C9">
        <w:rPr>
          <w:i/>
          <w:color w:val="000000" w:themeColor="text1"/>
          <w:lang w:val="uk-UA" w:eastAsia="uk-UA"/>
        </w:rPr>
        <w:t xml:space="preserve"> відповідно до </w:t>
      </w:r>
      <w:r w:rsidR="00BD761F" w:rsidRPr="00B23338">
        <w:rPr>
          <w:i/>
          <w:color w:val="191919"/>
          <w:shd w:val="clear" w:color="auto" w:fill="FFFFFF"/>
          <w:lang w:val="uk-UA"/>
        </w:rPr>
        <w:t>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18.02.2020 №275</w:t>
      </w:r>
      <w:r w:rsidR="00BD761F">
        <w:rPr>
          <w:i/>
          <w:color w:val="191919"/>
          <w:shd w:val="clear" w:color="auto" w:fill="FFFFFF"/>
          <w:lang w:val="uk-UA"/>
        </w:rPr>
        <w:t xml:space="preserve"> (далі – Методика)</w:t>
      </w:r>
      <w:r w:rsidR="00BD761F" w:rsidRPr="00B23338">
        <w:rPr>
          <w:i/>
          <w:color w:val="191919"/>
          <w:shd w:val="clear" w:color="auto" w:fill="FFFFFF"/>
          <w:lang w:val="uk-UA"/>
        </w:rPr>
        <w:t>.</w:t>
      </w:r>
    </w:p>
    <w:p w:rsidR="002F4ACD" w:rsidRPr="00BD761F" w:rsidRDefault="00BD761F" w:rsidP="002F4ACD">
      <w:pPr>
        <w:shd w:val="clear" w:color="auto" w:fill="FFFFFF"/>
        <w:spacing w:after="133"/>
        <w:ind w:firstLine="400"/>
        <w:jc w:val="both"/>
        <w:rPr>
          <w:color w:val="333333"/>
          <w:sz w:val="21"/>
          <w:szCs w:val="21"/>
          <w:lang w:val="uk-UA" w:eastAsia="uk-UA"/>
        </w:rPr>
      </w:pPr>
      <w:r>
        <w:rPr>
          <w:i/>
          <w:lang w:val="uk-UA" w:eastAsia="uk-UA"/>
        </w:rPr>
        <w:t xml:space="preserve">Метод, застосований для розрахунку відповідно до Методики: </w:t>
      </w:r>
      <w:r w:rsidR="00707A93" w:rsidRPr="00707A93">
        <w:rPr>
          <w:i/>
          <w:lang w:val="uk-UA" w:eastAsia="uk-UA"/>
        </w:rPr>
        <w:t xml:space="preserve">Розрахунок очікуваної вартості товарів / послуг, щодо яких проводиться державне регулювання цін і тарифів </w:t>
      </w:r>
      <w:r w:rsidR="00E346B7">
        <w:rPr>
          <w:i/>
          <w:lang w:val="uk-UA" w:eastAsia="uk-UA"/>
        </w:rPr>
        <w:t>(</w:t>
      </w:r>
      <w:r w:rsidR="00707A93" w:rsidRPr="00707A93">
        <w:rPr>
          <w:i/>
          <w:lang w:val="uk-UA" w:eastAsia="uk-UA"/>
        </w:rPr>
        <w:t xml:space="preserve">відповідно до </w:t>
      </w:r>
      <w:r w:rsidR="00E346B7">
        <w:rPr>
          <w:i/>
          <w:lang w:val="uk-UA" w:eastAsia="uk-UA"/>
        </w:rPr>
        <w:t>постанов, наказів, інших нормативно-правових актів органів державної влади, уповноважених на здійснення державного регулювання цін у відповідній сфері),</w:t>
      </w:r>
      <w:r w:rsidR="00E346B7" w:rsidRPr="00E346B7">
        <w:rPr>
          <w:i/>
          <w:lang w:val="uk-UA"/>
        </w:rPr>
        <w:t xml:space="preserve"> </w:t>
      </w:r>
      <w:r w:rsidR="00E346B7">
        <w:rPr>
          <w:i/>
          <w:lang w:val="uk-UA"/>
        </w:rPr>
        <w:t>визначається як добуток необхідного обсягу товарів / послуг та ціни (тарифу), затвердженої відповідним нормативно-правовим актом</w:t>
      </w:r>
      <w:r w:rsidR="002F4ACD">
        <w:rPr>
          <w:i/>
          <w:lang w:val="uk-UA"/>
        </w:rPr>
        <w:t xml:space="preserve">, </w:t>
      </w:r>
      <w:r w:rsidR="002F4ACD" w:rsidRPr="00BD761F">
        <w:rPr>
          <w:i/>
          <w:color w:val="333333"/>
          <w:lang w:val="uk-UA" w:eastAsia="uk-UA"/>
        </w:rPr>
        <w:t>що розраховується за такою формулою:</w:t>
      </w:r>
    </w:p>
    <w:p w:rsidR="002F4ACD" w:rsidRPr="00BD761F" w:rsidRDefault="002F4ACD" w:rsidP="002F4ACD">
      <w:pPr>
        <w:shd w:val="clear" w:color="auto" w:fill="FFFFFF"/>
        <w:spacing w:before="133" w:after="133"/>
        <w:jc w:val="center"/>
        <w:rPr>
          <w:color w:val="333333"/>
          <w:sz w:val="21"/>
          <w:szCs w:val="21"/>
          <w:lang w:val="uk-UA" w:eastAsia="uk-UA"/>
        </w:rPr>
      </w:pPr>
      <w:bookmarkStart w:id="1" w:name="n84"/>
      <w:bookmarkEnd w:id="1"/>
      <w:proofErr w:type="spellStart"/>
      <w:r w:rsidRPr="00BD761F">
        <w:rPr>
          <w:b/>
          <w:bCs/>
          <w:color w:val="333333"/>
          <w:lang w:val="uk-UA" w:eastAsia="uk-UA"/>
        </w:rPr>
        <w:t>ОВ</w:t>
      </w:r>
      <w:r w:rsidRPr="00BD761F">
        <w:rPr>
          <w:b/>
          <w:bCs/>
          <w:color w:val="333333"/>
          <w:sz w:val="16"/>
          <w:vertAlign w:val="subscript"/>
          <w:lang w:val="uk-UA" w:eastAsia="uk-UA"/>
        </w:rPr>
        <w:t>рег</w:t>
      </w:r>
      <w:proofErr w:type="spellEnd"/>
      <w:r w:rsidRPr="00BD761F">
        <w:rPr>
          <w:b/>
          <w:bCs/>
          <w:color w:val="333333"/>
          <w:lang w:val="uk-UA" w:eastAsia="uk-UA"/>
        </w:rPr>
        <w:t xml:space="preserve"> = V * </w:t>
      </w:r>
      <w:proofErr w:type="spellStart"/>
      <w:r w:rsidRPr="00BD761F">
        <w:rPr>
          <w:b/>
          <w:bCs/>
          <w:color w:val="333333"/>
          <w:lang w:val="uk-UA" w:eastAsia="uk-UA"/>
        </w:rPr>
        <w:t>Ц</w:t>
      </w:r>
      <w:r w:rsidRPr="00BD761F">
        <w:rPr>
          <w:b/>
          <w:bCs/>
          <w:color w:val="333333"/>
          <w:sz w:val="16"/>
          <w:vertAlign w:val="subscript"/>
          <w:lang w:val="uk-UA" w:eastAsia="uk-UA"/>
        </w:rPr>
        <w:t>тар</w:t>
      </w:r>
      <w:proofErr w:type="spellEnd"/>
      <w:r w:rsidRPr="00BD761F">
        <w:rPr>
          <w:color w:val="333333"/>
          <w:sz w:val="21"/>
          <w:szCs w:val="21"/>
          <w:lang w:val="uk-UA" w:eastAsia="uk-UA"/>
        </w:rPr>
        <w:t>,</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tblPr>
      <w:tblGrid>
        <w:gridCol w:w="368"/>
        <w:gridCol w:w="983"/>
        <w:gridCol w:w="104"/>
        <w:gridCol w:w="8208"/>
      </w:tblGrid>
      <w:tr w:rsidR="002F4ACD" w:rsidRPr="00BD761F" w:rsidTr="00C8406E">
        <w:trPr>
          <w:jc w:val="center"/>
        </w:trPr>
        <w:tc>
          <w:tcPr>
            <w:tcW w:w="372" w:type="dxa"/>
            <w:tcBorders>
              <w:top w:val="nil"/>
              <w:left w:val="nil"/>
              <w:bottom w:val="nil"/>
              <w:right w:val="nil"/>
            </w:tcBorders>
            <w:hideMark/>
          </w:tcPr>
          <w:p w:rsidR="00BD761F" w:rsidRPr="00BD761F" w:rsidRDefault="002F4ACD" w:rsidP="00C8406E">
            <w:pPr>
              <w:spacing w:before="133" w:after="133"/>
              <w:rPr>
                <w:lang w:val="uk-UA" w:eastAsia="uk-UA"/>
              </w:rPr>
            </w:pPr>
            <w:bookmarkStart w:id="2" w:name="n85"/>
            <w:bookmarkEnd w:id="2"/>
            <w:r w:rsidRPr="00BD761F">
              <w:rPr>
                <w:lang w:val="uk-UA" w:eastAsia="uk-UA"/>
              </w:rPr>
              <w:t>де:</w:t>
            </w:r>
          </w:p>
        </w:tc>
        <w:tc>
          <w:tcPr>
            <w:tcW w:w="1020" w:type="dxa"/>
            <w:tcBorders>
              <w:top w:val="nil"/>
              <w:left w:val="nil"/>
              <w:bottom w:val="nil"/>
              <w:right w:val="nil"/>
            </w:tcBorders>
            <w:hideMark/>
          </w:tcPr>
          <w:p w:rsidR="00BD761F" w:rsidRPr="00BD761F" w:rsidRDefault="002F4ACD" w:rsidP="00C8406E">
            <w:pPr>
              <w:spacing w:before="133" w:after="133"/>
              <w:rPr>
                <w:lang w:val="uk-UA" w:eastAsia="uk-UA"/>
              </w:rPr>
            </w:pPr>
            <w:proofErr w:type="spellStart"/>
            <w:r w:rsidRPr="00BD761F">
              <w:rPr>
                <w:b/>
                <w:bCs/>
                <w:lang w:val="uk-UA" w:eastAsia="uk-UA"/>
              </w:rPr>
              <w:t>ОВ</w:t>
            </w:r>
            <w:r w:rsidRPr="00BD761F">
              <w:rPr>
                <w:b/>
                <w:bCs/>
                <w:sz w:val="16"/>
                <w:vertAlign w:val="subscript"/>
                <w:lang w:val="uk-UA" w:eastAsia="uk-UA"/>
              </w:rPr>
              <w:t>рег</w:t>
            </w:r>
            <w:proofErr w:type="spellEnd"/>
          </w:p>
        </w:tc>
        <w:tc>
          <w:tcPr>
            <w:tcW w:w="12" w:type="dxa"/>
            <w:tcBorders>
              <w:top w:val="nil"/>
              <w:left w:val="nil"/>
              <w:bottom w:val="nil"/>
              <w:right w:val="nil"/>
            </w:tcBorders>
            <w:hideMark/>
          </w:tcPr>
          <w:p w:rsidR="00BD761F" w:rsidRPr="00BD761F" w:rsidRDefault="002F4ACD" w:rsidP="00C8406E">
            <w:pPr>
              <w:spacing w:before="133" w:after="133"/>
              <w:jc w:val="center"/>
              <w:rPr>
                <w:lang w:val="uk-UA" w:eastAsia="uk-UA"/>
              </w:rPr>
            </w:pPr>
            <w:r w:rsidRPr="00BD761F">
              <w:rPr>
                <w:lang w:val="uk-UA" w:eastAsia="uk-UA"/>
              </w:rPr>
              <w:t>-</w:t>
            </w:r>
          </w:p>
        </w:tc>
        <w:tc>
          <w:tcPr>
            <w:tcW w:w="8724" w:type="dxa"/>
            <w:tcBorders>
              <w:top w:val="nil"/>
              <w:left w:val="nil"/>
              <w:bottom w:val="nil"/>
              <w:right w:val="nil"/>
            </w:tcBorders>
            <w:hideMark/>
          </w:tcPr>
          <w:p w:rsidR="00BD761F" w:rsidRPr="00BD761F" w:rsidRDefault="002F4ACD" w:rsidP="00C8406E">
            <w:pPr>
              <w:spacing w:before="133" w:after="133"/>
              <w:rPr>
                <w:lang w:val="uk-UA" w:eastAsia="uk-UA"/>
              </w:rPr>
            </w:pPr>
            <w:r w:rsidRPr="00BD761F">
              <w:rPr>
                <w:lang w:val="uk-UA" w:eastAsia="uk-UA"/>
              </w:rPr>
              <w:t>очікувана вартість закупівлі товарів/послуг, щодо яких проводиться державне регулювання цін і тарифів;</w:t>
            </w:r>
          </w:p>
        </w:tc>
      </w:tr>
      <w:tr w:rsidR="002F4ACD" w:rsidRPr="00BD761F" w:rsidTr="00C8406E">
        <w:trPr>
          <w:jc w:val="center"/>
        </w:trPr>
        <w:tc>
          <w:tcPr>
            <w:tcW w:w="372" w:type="dxa"/>
            <w:tcBorders>
              <w:top w:val="nil"/>
              <w:left w:val="nil"/>
              <w:bottom w:val="nil"/>
              <w:right w:val="nil"/>
            </w:tcBorders>
            <w:hideMark/>
          </w:tcPr>
          <w:p w:rsidR="00BD761F" w:rsidRPr="00BD761F" w:rsidRDefault="00BD761F" w:rsidP="00C8406E">
            <w:pPr>
              <w:spacing w:before="133" w:after="133"/>
              <w:rPr>
                <w:lang w:val="uk-UA" w:eastAsia="uk-UA"/>
              </w:rPr>
            </w:pPr>
          </w:p>
        </w:tc>
        <w:tc>
          <w:tcPr>
            <w:tcW w:w="1020" w:type="dxa"/>
            <w:tcBorders>
              <w:top w:val="nil"/>
              <w:left w:val="nil"/>
              <w:bottom w:val="nil"/>
              <w:right w:val="nil"/>
            </w:tcBorders>
            <w:hideMark/>
          </w:tcPr>
          <w:p w:rsidR="00BD761F" w:rsidRPr="00BD761F" w:rsidRDefault="002F4ACD" w:rsidP="00C8406E">
            <w:pPr>
              <w:spacing w:before="133" w:after="133"/>
              <w:rPr>
                <w:lang w:val="uk-UA" w:eastAsia="uk-UA"/>
              </w:rPr>
            </w:pPr>
            <w:r w:rsidRPr="00BD761F">
              <w:rPr>
                <w:lang w:val="uk-UA" w:eastAsia="uk-UA"/>
              </w:rPr>
              <w:t>V</w:t>
            </w:r>
          </w:p>
        </w:tc>
        <w:tc>
          <w:tcPr>
            <w:tcW w:w="12" w:type="dxa"/>
            <w:tcBorders>
              <w:top w:val="nil"/>
              <w:left w:val="nil"/>
              <w:bottom w:val="nil"/>
              <w:right w:val="nil"/>
            </w:tcBorders>
            <w:hideMark/>
          </w:tcPr>
          <w:p w:rsidR="00BD761F" w:rsidRPr="00BD761F" w:rsidRDefault="002F4ACD" w:rsidP="00C8406E">
            <w:pPr>
              <w:spacing w:before="133" w:after="133"/>
              <w:jc w:val="center"/>
              <w:rPr>
                <w:lang w:val="uk-UA" w:eastAsia="uk-UA"/>
              </w:rPr>
            </w:pPr>
            <w:r w:rsidRPr="00BD761F">
              <w:rPr>
                <w:lang w:val="uk-UA" w:eastAsia="uk-UA"/>
              </w:rPr>
              <w:t>-</w:t>
            </w:r>
          </w:p>
        </w:tc>
        <w:tc>
          <w:tcPr>
            <w:tcW w:w="8724" w:type="dxa"/>
            <w:tcBorders>
              <w:top w:val="nil"/>
              <w:left w:val="nil"/>
              <w:bottom w:val="nil"/>
              <w:right w:val="nil"/>
            </w:tcBorders>
            <w:hideMark/>
          </w:tcPr>
          <w:p w:rsidR="00BD761F" w:rsidRPr="00BD761F" w:rsidRDefault="002F4ACD" w:rsidP="00C8406E">
            <w:pPr>
              <w:spacing w:before="133" w:after="133"/>
              <w:rPr>
                <w:lang w:val="uk-UA" w:eastAsia="uk-UA"/>
              </w:rPr>
            </w:pPr>
            <w:r w:rsidRPr="00BD761F">
              <w:rPr>
                <w:lang w:val="uk-UA" w:eastAsia="uk-UA"/>
              </w:rPr>
              <w:t>кількість (обсяг) товару/послуги, що закуповується;</w:t>
            </w:r>
          </w:p>
        </w:tc>
      </w:tr>
      <w:tr w:rsidR="002F4ACD" w:rsidRPr="00BD761F" w:rsidTr="00C8406E">
        <w:trPr>
          <w:jc w:val="center"/>
        </w:trPr>
        <w:tc>
          <w:tcPr>
            <w:tcW w:w="372" w:type="dxa"/>
            <w:tcBorders>
              <w:top w:val="nil"/>
              <w:left w:val="nil"/>
              <w:bottom w:val="nil"/>
              <w:right w:val="nil"/>
            </w:tcBorders>
            <w:hideMark/>
          </w:tcPr>
          <w:p w:rsidR="00BD761F" w:rsidRPr="00BD761F" w:rsidRDefault="00BD761F" w:rsidP="00C8406E">
            <w:pPr>
              <w:spacing w:before="133" w:after="133"/>
              <w:rPr>
                <w:lang w:val="uk-UA" w:eastAsia="uk-UA"/>
              </w:rPr>
            </w:pPr>
          </w:p>
        </w:tc>
        <w:tc>
          <w:tcPr>
            <w:tcW w:w="1020" w:type="dxa"/>
            <w:tcBorders>
              <w:top w:val="nil"/>
              <w:left w:val="nil"/>
              <w:bottom w:val="nil"/>
              <w:right w:val="nil"/>
            </w:tcBorders>
            <w:hideMark/>
          </w:tcPr>
          <w:p w:rsidR="00BD761F" w:rsidRPr="00BD761F" w:rsidRDefault="002F4ACD" w:rsidP="00C8406E">
            <w:pPr>
              <w:spacing w:before="133" w:after="133"/>
              <w:rPr>
                <w:lang w:val="uk-UA" w:eastAsia="uk-UA"/>
              </w:rPr>
            </w:pPr>
            <w:proofErr w:type="spellStart"/>
            <w:r w:rsidRPr="00BD761F">
              <w:rPr>
                <w:b/>
                <w:bCs/>
                <w:lang w:val="uk-UA" w:eastAsia="uk-UA"/>
              </w:rPr>
              <w:t>Ц</w:t>
            </w:r>
            <w:r w:rsidRPr="00BD761F">
              <w:rPr>
                <w:b/>
                <w:bCs/>
                <w:sz w:val="16"/>
                <w:vertAlign w:val="subscript"/>
                <w:lang w:val="uk-UA" w:eastAsia="uk-UA"/>
              </w:rPr>
              <w:t>тар</w:t>
            </w:r>
            <w:proofErr w:type="spellEnd"/>
          </w:p>
        </w:tc>
        <w:tc>
          <w:tcPr>
            <w:tcW w:w="12" w:type="dxa"/>
            <w:tcBorders>
              <w:top w:val="nil"/>
              <w:left w:val="nil"/>
              <w:bottom w:val="nil"/>
              <w:right w:val="nil"/>
            </w:tcBorders>
            <w:hideMark/>
          </w:tcPr>
          <w:p w:rsidR="00BD761F" w:rsidRPr="00BD761F" w:rsidRDefault="002F4ACD" w:rsidP="00C8406E">
            <w:pPr>
              <w:spacing w:before="133" w:after="133"/>
              <w:jc w:val="center"/>
              <w:rPr>
                <w:lang w:val="uk-UA" w:eastAsia="uk-UA"/>
              </w:rPr>
            </w:pPr>
            <w:r w:rsidRPr="00BD761F">
              <w:rPr>
                <w:lang w:val="uk-UA" w:eastAsia="uk-UA"/>
              </w:rPr>
              <w:t>-</w:t>
            </w:r>
          </w:p>
        </w:tc>
        <w:tc>
          <w:tcPr>
            <w:tcW w:w="8724" w:type="dxa"/>
            <w:tcBorders>
              <w:top w:val="nil"/>
              <w:left w:val="nil"/>
              <w:bottom w:val="nil"/>
              <w:right w:val="nil"/>
            </w:tcBorders>
            <w:hideMark/>
          </w:tcPr>
          <w:p w:rsidR="00BD761F" w:rsidRPr="00BD761F" w:rsidRDefault="002F4ACD" w:rsidP="00C8406E">
            <w:pPr>
              <w:spacing w:before="133" w:after="133"/>
              <w:rPr>
                <w:lang w:val="uk-UA" w:eastAsia="uk-UA"/>
              </w:rPr>
            </w:pPr>
            <w:r w:rsidRPr="00BD761F">
              <w:rPr>
                <w:lang w:val="uk-UA" w:eastAsia="uk-UA"/>
              </w:rPr>
              <w:t>ціна (тариф) за одиницю товару/послуги, затверджена відповідним нормативно-правовим актом.</w:t>
            </w:r>
          </w:p>
        </w:tc>
      </w:tr>
    </w:tbl>
    <w:p w:rsidR="002F4ACD" w:rsidRDefault="002F4ACD" w:rsidP="00707A93">
      <w:pPr>
        <w:ind w:firstLine="567"/>
        <w:jc w:val="both"/>
        <w:rPr>
          <w:i/>
          <w:lang w:val="uk-UA"/>
        </w:rPr>
      </w:pPr>
    </w:p>
    <w:p w:rsidR="006C6F50" w:rsidRDefault="006C6F50" w:rsidP="00707A93">
      <w:pPr>
        <w:ind w:firstLine="567"/>
        <w:jc w:val="both"/>
        <w:rPr>
          <w:sz w:val="20"/>
          <w:szCs w:val="20"/>
          <w:lang w:val="uk-UA"/>
        </w:rPr>
      </w:pPr>
      <w:proofErr w:type="spellStart"/>
      <w:r w:rsidRPr="005260FB">
        <w:rPr>
          <w:i/>
        </w:rPr>
        <w:t>Обсяг</w:t>
      </w:r>
      <w:proofErr w:type="spellEnd"/>
      <w:r w:rsidRPr="005260FB">
        <w:rPr>
          <w:i/>
        </w:rPr>
        <w:t xml:space="preserve"> </w:t>
      </w:r>
      <w:proofErr w:type="spellStart"/>
      <w:r w:rsidRPr="005260FB">
        <w:rPr>
          <w:i/>
        </w:rPr>
        <w:t>теплової</w:t>
      </w:r>
      <w:proofErr w:type="spellEnd"/>
      <w:r w:rsidRPr="005260FB">
        <w:rPr>
          <w:i/>
        </w:rPr>
        <w:t xml:space="preserve"> </w:t>
      </w:r>
      <w:proofErr w:type="spellStart"/>
      <w:r w:rsidRPr="005260FB">
        <w:rPr>
          <w:i/>
        </w:rPr>
        <w:t>енергії</w:t>
      </w:r>
      <w:proofErr w:type="spellEnd"/>
      <w:r w:rsidR="0004705E">
        <w:rPr>
          <w:i/>
          <w:lang w:val="uk-UA"/>
        </w:rPr>
        <w:t xml:space="preserve"> необхідний </w:t>
      </w:r>
      <w:r w:rsidRPr="005260FB">
        <w:rPr>
          <w:i/>
          <w:lang w:val="uk-UA"/>
        </w:rPr>
        <w:t>у</w:t>
      </w:r>
      <w:r w:rsidRPr="005260FB">
        <w:rPr>
          <w:i/>
        </w:rPr>
        <w:t xml:space="preserve"> 202</w:t>
      </w:r>
      <w:r w:rsidRPr="005260FB">
        <w:rPr>
          <w:i/>
          <w:lang w:val="uk-UA"/>
        </w:rPr>
        <w:t>3</w:t>
      </w:r>
      <w:r w:rsidRPr="005260FB">
        <w:rPr>
          <w:i/>
        </w:rPr>
        <w:t xml:space="preserve"> </w:t>
      </w:r>
      <w:proofErr w:type="spellStart"/>
      <w:r w:rsidRPr="005260FB">
        <w:rPr>
          <w:i/>
        </w:rPr>
        <w:t>ро</w:t>
      </w:r>
      <w:proofErr w:type="spellEnd"/>
      <w:r w:rsidRPr="005260FB">
        <w:rPr>
          <w:i/>
          <w:lang w:val="uk-UA"/>
        </w:rPr>
        <w:t>ці</w:t>
      </w:r>
      <w:r w:rsidRPr="005260FB">
        <w:rPr>
          <w:i/>
        </w:rPr>
        <w:t xml:space="preserve"> </w:t>
      </w:r>
      <w:proofErr w:type="spellStart"/>
      <w:r w:rsidRPr="005260FB">
        <w:rPr>
          <w:i/>
        </w:rPr>
        <w:t>складає</w:t>
      </w:r>
      <w:proofErr w:type="spellEnd"/>
      <w:r w:rsidRPr="005260FB">
        <w:rPr>
          <w:i/>
        </w:rPr>
        <w:t xml:space="preserve"> </w:t>
      </w:r>
      <w:r w:rsidR="009F5626">
        <w:rPr>
          <w:i/>
          <w:lang w:val="uk-UA"/>
        </w:rPr>
        <w:t>3</w:t>
      </w:r>
      <w:proofErr w:type="spellStart"/>
      <w:r w:rsidRPr="005260FB">
        <w:rPr>
          <w:i/>
        </w:rPr>
        <w:t>3</w:t>
      </w:r>
      <w:proofErr w:type="spellEnd"/>
      <w:r w:rsidRPr="005260FB">
        <w:rPr>
          <w:i/>
        </w:rPr>
        <w:t>,</w:t>
      </w:r>
      <w:r w:rsidR="009F5626">
        <w:rPr>
          <w:i/>
          <w:lang w:val="uk-UA"/>
        </w:rPr>
        <w:t>34372</w:t>
      </w:r>
      <w:r w:rsidRPr="005260FB">
        <w:rPr>
          <w:i/>
        </w:rPr>
        <w:t xml:space="preserve"> Гкал в т.ч.: </w:t>
      </w:r>
      <w:proofErr w:type="spellStart"/>
      <w:r w:rsidRPr="005260FB">
        <w:rPr>
          <w:i/>
        </w:rPr>
        <w:t>умовно-змінна</w:t>
      </w:r>
      <w:proofErr w:type="spellEnd"/>
      <w:r w:rsidRPr="005260FB">
        <w:rPr>
          <w:i/>
        </w:rPr>
        <w:t xml:space="preserve"> </w:t>
      </w:r>
      <w:proofErr w:type="spellStart"/>
      <w:r w:rsidRPr="005260FB">
        <w:rPr>
          <w:i/>
        </w:rPr>
        <w:t>частина</w:t>
      </w:r>
      <w:proofErr w:type="spellEnd"/>
      <w:r w:rsidRPr="005260FB">
        <w:rPr>
          <w:i/>
        </w:rPr>
        <w:t xml:space="preserve"> – </w:t>
      </w:r>
      <w:r w:rsidR="009F5626">
        <w:rPr>
          <w:i/>
          <w:lang w:val="uk-UA"/>
        </w:rPr>
        <w:t>32</w:t>
      </w:r>
      <w:r w:rsidRPr="005260FB">
        <w:rPr>
          <w:i/>
        </w:rPr>
        <w:t>,</w:t>
      </w:r>
      <w:r w:rsidR="009F5626">
        <w:rPr>
          <w:i/>
          <w:lang w:val="uk-UA"/>
        </w:rPr>
        <w:t>96680</w:t>
      </w:r>
      <w:r w:rsidRPr="005260FB">
        <w:rPr>
          <w:i/>
        </w:rPr>
        <w:t xml:space="preserve"> Гкал за </w:t>
      </w:r>
      <w:proofErr w:type="spellStart"/>
      <w:r w:rsidRPr="005260FB">
        <w:rPr>
          <w:i/>
        </w:rPr>
        <w:t>ціною</w:t>
      </w:r>
      <w:proofErr w:type="spellEnd"/>
      <w:r w:rsidRPr="005260FB">
        <w:rPr>
          <w:i/>
        </w:rPr>
        <w:t xml:space="preserve"> 2</w:t>
      </w:r>
      <w:r w:rsidR="005260FB" w:rsidRPr="005260FB">
        <w:rPr>
          <w:i/>
        </w:rPr>
        <w:t xml:space="preserve"> 770</w:t>
      </w:r>
      <w:r w:rsidRPr="005260FB">
        <w:rPr>
          <w:i/>
        </w:rPr>
        <w:t>,</w:t>
      </w:r>
      <w:r w:rsidR="005260FB" w:rsidRPr="005260FB">
        <w:rPr>
          <w:i/>
        </w:rPr>
        <w:t>14</w:t>
      </w:r>
      <w:r w:rsidRPr="005260FB">
        <w:rPr>
          <w:i/>
        </w:rPr>
        <w:t xml:space="preserve"> </w:t>
      </w:r>
      <w:proofErr w:type="spellStart"/>
      <w:r w:rsidRPr="005260FB">
        <w:rPr>
          <w:i/>
        </w:rPr>
        <w:t>грн</w:t>
      </w:r>
      <w:proofErr w:type="spellEnd"/>
      <w:r w:rsidRPr="005260FB">
        <w:rPr>
          <w:i/>
        </w:rPr>
        <w:t xml:space="preserve"> (</w:t>
      </w:r>
      <w:proofErr w:type="spellStart"/>
      <w:r w:rsidRPr="005260FB">
        <w:rPr>
          <w:i/>
        </w:rPr>
        <w:t>з</w:t>
      </w:r>
      <w:proofErr w:type="spellEnd"/>
      <w:r w:rsidRPr="005260FB">
        <w:rPr>
          <w:i/>
        </w:rPr>
        <w:t xml:space="preserve"> ПДВ), </w:t>
      </w:r>
      <w:proofErr w:type="spellStart"/>
      <w:r w:rsidRPr="005260FB">
        <w:rPr>
          <w:i/>
        </w:rPr>
        <w:t>умовно</w:t>
      </w:r>
      <w:proofErr w:type="spellEnd"/>
      <w:r w:rsidRPr="005260FB">
        <w:rPr>
          <w:i/>
        </w:rPr>
        <w:t xml:space="preserve"> – </w:t>
      </w:r>
      <w:proofErr w:type="spellStart"/>
      <w:r w:rsidRPr="005260FB">
        <w:rPr>
          <w:i/>
        </w:rPr>
        <w:t>постійна</w:t>
      </w:r>
      <w:proofErr w:type="spellEnd"/>
      <w:r w:rsidRPr="005260FB">
        <w:rPr>
          <w:i/>
        </w:rPr>
        <w:t xml:space="preserve"> </w:t>
      </w:r>
      <w:proofErr w:type="spellStart"/>
      <w:r w:rsidRPr="005260FB">
        <w:rPr>
          <w:i/>
        </w:rPr>
        <w:t>частина</w:t>
      </w:r>
      <w:proofErr w:type="spellEnd"/>
      <w:r w:rsidRPr="005260FB">
        <w:rPr>
          <w:i/>
        </w:rPr>
        <w:t xml:space="preserve"> 0,</w:t>
      </w:r>
      <w:r w:rsidR="009F5626">
        <w:rPr>
          <w:i/>
          <w:lang w:val="uk-UA"/>
        </w:rPr>
        <w:t>37692</w:t>
      </w:r>
      <w:r w:rsidRPr="005260FB">
        <w:rPr>
          <w:i/>
        </w:rPr>
        <w:t xml:space="preserve"> Гкал за </w:t>
      </w:r>
      <w:proofErr w:type="spellStart"/>
      <w:r w:rsidRPr="005260FB">
        <w:rPr>
          <w:i/>
        </w:rPr>
        <w:t>ціною</w:t>
      </w:r>
      <w:proofErr w:type="spellEnd"/>
      <w:r w:rsidRPr="005260FB">
        <w:rPr>
          <w:i/>
        </w:rPr>
        <w:t xml:space="preserve"> </w:t>
      </w:r>
      <w:r w:rsidR="005260FB" w:rsidRPr="005260FB">
        <w:rPr>
          <w:i/>
        </w:rPr>
        <w:t>42</w:t>
      </w:r>
      <w:r w:rsidRPr="005260FB">
        <w:rPr>
          <w:i/>
        </w:rPr>
        <w:t> </w:t>
      </w:r>
      <w:r w:rsidR="005260FB" w:rsidRPr="005260FB">
        <w:rPr>
          <w:i/>
        </w:rPr>
        <w:t>539</w:t>
      </w:r>
      <w:r w:rsidRPr="005260FB">
        <w:rPr>
          <w:i/>
        </w:rPr>
        <w:t>,</w:t>
      </w:r>
      <w:r w:rsidR="005260FB" w:rsidRPr="005260FB">
        <w:rPr>
          <w:i/>
        </w:rPr>
        <w:t>89</w:t>
      </w:r>
      <w:r w:rsidRPr="005260FB">
        <w:rPr>
          <w:i/>
        </w:rPr>
        <w:t xml:space="preserve"> </w:t>
      </w:r>
      <w:proofErr w:type="spellStart"/>
      <w:r w:rsidRPr="005260FB">
        <w:rPr>
          <w:i/>
        </w:rPr>
        <w:t>грн</w:t>
      </w:r>
      <w:proofErr w:type="spellEnd"/>
      <w:r w:rsidRPr="005260FB">
        <w:rPr>
          <w:i/>
        </w:rPr>
        <w:t>. (1 Гкал/год) (</w:t>
      </w:r>
      <w:proofErr w:type="spellStart"/>
      <w:r w:rsidRPr="005260FB">
        <w:rPr>
          <w:i/>
        </w:rPr>
        <w:t>з</w:t>
      </w:r>
      <w:proofErr w:type="spellEnd"/>
      <w:r w:rsidRPr="005260FB">
        <w:rPr>
          <w:i/>
        </w:rPr>
        <w:t xml:space="preserve"> ПДВ), </w:t>
      </w:r>
      <w:proofErr w:type="spellStart"/>
      <w:r w:rsidR="0004705E">
        <w:rPr>
          <w:i/>
          <w:lang w:val="uk-UA"/>
        </w:rPr>
        <w:t>згід</w:t>
      </w:r>
      <w:proofErr w:type="spellEnd"/>
      <w:r w:rsidRPr="005260FB">
        <w:rPr>
          <w:i/>
        </w:rPr>
        <w:t xml:space="preserve">но </w:t>
      </w:r>
      <w:proofErr w:type="spellStart"/>
      <w:r w:rsidRPr="005260FB">
        <w:rPr>
          <w:i/>
        </w:rPr>
        <w:t>діючих</w:t>
      </w:r>
      <w:proofErr w:type="spellEnd"/>
      <w:r w:rsidRPr="005260FB">
        <w:rPr>
          <w:i/>
        </w:rPr>
        <w:t xml:space="preserve"> </w:t>
      </w:r>
      <w:proofErr w:type="spellStart"/>
      <w:r w:rsidRPr="005260FB">
        <w:rPr>
          <w:i/>
        </w:rPr>
        <w:t>тарифів</w:t>
      </w:r>
      <w:proofErr w:type="spellEnd"/>
      <w:r w:rsidR="005260FB" w:rsidRPr="005260FB">
        <w:rPr>
          <w:i/>
        </w:rPr>
        <w:t xml:space="preserve"> </w:t>
      </w:r>
      <w:proofErr w:type="gramStart"/>
      <w:r w:rsidR="005260FB" w:rsidRPr="005260FB">
        <w:rPr>
          <w:i/>
        </w:rPr>
        <w:t>в</w:t>
      </w:r>
      <w:proofErr w:type="spellStart"/>
      <w:proofErr w:type="gramEnd"/>
      <w:r w:rsidR="0004705E">
        <w:rPr>
          <w:i/>
          <w:lang w:val="uk-UA"/>
        </w:rPr>
        <w:t>ідповідно</w:t>
      </w:r>
      <w:proofErr w:type="spellEnd"/>
      <w:r w:rsidR="005260FB" w:rsidRPr="005260FB">
        <w:rPr>
          <w:i/>
        </w:rPr>
        <w:t xml:space="preserve"> </w:t>
      </w:r>
      <w:r w:rsidR="0004705E">
        <w:rPr>
          <w:i/>
          <w:lang w:val="uk-UA"/>
        </w:rPr>
        <w:t xml:space="preserve">до </w:t>
      </w:r>
      <w:proofErr w:type="spellStart"/>
      <w:r w:rsidR="005260FB" w:rsidRPr="005260FB">
        <w:rPr>
          <w:i/>
        </w:rPr>
        <w:t>рішення</w:t>
      </w:r>
      <w:proofErr w:type="spellEnd"/>
      <w:r w:rsidR="005260FB" w:rsidRPr="005260FB">
        <w:rPr>
          <w:sz w:val="20"/>
          <w:szCs w:val="20"/>
        </w:rPr>
        <w:t xml:space="preserve"> </w:t>
      </w:r>
      <w:r w:rsidR="005260FB" w:rsidRPr="00707A93">
        <w:rPr>
          <w:i/>
          <w:lang w:val="uk-UA"/>
        </w:rPr>
        <w:t>виконавчого комітету Луцької міської ради «Про встановлення тарифів на теплову енергію та послуги, що надаються ДКП «</w:t>
      </w:r>
      <w:proofErr w:type="spellStart"/>
      <w:r w:rsidR="005260FB" w:rsidRPr="00707A93">
        <w:rPr>
          <w:i/>
          <w:lang w:val="uk-UA"/>
        </w:rPr>
        <w:t>Луцьктепло</w:t>
      </w:r>
      <w:proofErr w:type="spellEnd"/>
      <w:r w:rsidR="005260FB" w:rsidRPr="00707A93">
        <w:rPr>
          <w:i/>
          <w:lang w:val="uk-UA"/>
        </w:rPr>
        <w:t>» для потреб бюджетних установ, інших споживачів та релігійних організацій» № 507-1 від 12.10.2022</w:t>
      </w:r>
      <w:r>
        <w:rPr>
          <w:sz w:val="20"/>
          <w:szCs w:val="20"/>
        </w:rPr>
        <w:t>.</w:t>
      </w:r>
    </w:p>
    <w:p w:rsidR="004D6E54" w:rsidRDefault="004D6E54" w:rsidP="00707A93">
      <w:pPr>
        <w:ind w:firstLine="567"/>
        <w:jc w:val="both"/>
        <w:rPr>
          <w:i/>
          <w:lang w:val="uk-UA"/>
        </w:rPr>
      </w:pPr>
      <w:r w:rsidRPr="004D6E54">
        <w:rPr>
          <w:i/>
          <w:lang w:val="uk-UA"/>
        </w:rPr>
        <w:t xml:space="preserve">Очікувана вартість предмета закупівлі на 2023 рік </w:t>
      </w:r>
      <w:r w:rsidR="002F4ACD">
        <w:rPr>
          <w:i/>
          <w:lang w:val="uk-UA"/>
        </w:rPr>
        <w:t xml:space="preserve">– </w:t>
      </w:r>
      <w:r w:rsidR="009F5626">
        <w:rPr>
          <w:i/>
          <w:lang w:val="uk-UA"/>
        </w:rPr>
        <w:t xml:space="preserve">107356,79 </w:t>
      </w:r>
      <w:r w:rsidR="002F4ACD">
        <w:rPr>
          <w:i/>
          <w:lang w:val="uk-UA"/>
        </w:rPr>
        <w:t>грн. з ПДВ (</w:t>
      </w:r>
      <w:r w:rsidR="009F5626">
        <w:rPr>
          <w:i/>
          <w:lang w:val="uk-UA"/>
        </w:rPr>
        <w:t>32,96680*2770,14</w:t>
      </w:r>
      <w:r w:rsidR="002F4ACD">
        <w:rPr>
          <w:i/>
          <w:lang w:val="uk-UA"/>
        </w:rPr>
        <w:t>+</w:t>
      </w:r>
      <w:r w:rsidR="009F5626">
        <w:rPr>
          <w:i/>
          <w:lang w:val="uk-UA"/>
        </w:rPr>
        <w:t>0,37692*42539,89=107356,79</w:t>
      </w:r>
      <w:r w:rsidR="002F4ACD">
        <w:rPr>
          <w:i/>
          <w:lang w:val="uk-UA"/>
        </w:rPr>
        <w:t>).</w:t>
      </w:r>
    </w:p>
    <w:p w:rsidR="00BD761F" w:rsidRDefault="00BD761F" w:rsidP="00707A93">
      <w:pPr>
        <w:ind w:firstLine="567"/>
        <w:jc w:val="both"/>
        <w:rPr>
          <w:i/>
          <w:color w:val="000000" w:themeColor="text1"/>
          <w:lang w:val="uk-UA"/>
        </w:rPr>
      </w:pPr>
    </w:p>
    <w:p w:rsidR="00BD761F" w:rsidRDefault="00BD761F" w:rsidP="00707A93">
      <w:pPr>
        <w:ind w:firstLine="567"/>
        <w:jc w:val="both"/>
        <w:rPr>
          <w:i/>
          <w:color w:val="000000" w:themeColor="text1"/>
          <w:lang w:val="uk-UA"/>
        </w:rPr>
      </w:pPr>
    </w:p>
    <w:sectPr w:rsidR="00BD761F" w:rsidSect="006A35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909D3"/>
    <w:rsid w:val="0004705E"/>
    <w:rsid w:val="00053B54"/>
    <w:rsid w:val="00055665"/>
    <w:rsid w:val="000909D3"/>
    <w:rsid w:val="000E323B"/>
    <w:rsid w:val="0010005D"/>
    <w:rsid w:val="00127FEA"/>
    <w:rsid w:val="001330EF"/>
    <w:rsid w:val="0013753B"/>
    <w:rsid w:val="001A4BE0"/>
    <w:rsid w:val="001B6FD8"/>
    <w:rsid w:val="001F0E33"/>
    <w:rsid w:val="00235FAC"/>
    <w:rsid w:val="0025687E"/>
    <w:rsid w:val="002D7097"/>
    <w:rsid w:val="002E0161"/>
    <w:rsid w:val="002F49DC"/>
    <w:rsid w:val="002F4ACD"/>
    <w:rsid w:val="003E0155"/>
    <w:rsid w:val="003F5CF2"/>
    <w:rsid w:val="00422245"/>
    <w:rsid w:val="004C57C0"/>
    <w:rsid w:val="004D6E54"/>
    <w:rsid w:val="00502A5B"/>
    <w:rsid w:val="005260FB"/>
    <w:rsid w:val="00576F42"/>
    <w:rsid w:val="00594CD7"/>
    <w:rsid w:val="00594FDE"/>
    <w:rsid w:val="00600F70"/>
    <w:rsid w:val="0065065E"/>
    <w:rsid w:val="006A35B8"/>
    <w:rsid w:val="006C6F50"/>
    <w:rsid w:val="00707A93"/>
    <w:rsid w:val="00723B51"/>
    <w:rsid w:val="00777801"/>
    <w:rsid w:val="00804941"/>
    <w:rsid w:val="008404E4"/>
    <w:rsid w:val="00863F5B"/>
    <w:rsid w:val="009700FF"/>
    <w:rsid w:val="009871B2"/>
    <w:rsid w:val="009F2BB6"/>
    <w:rsid w:val="009F5626"/>
    <w:rsid w:val="00BD761F"/>
    <w:rsid w:val="00C412B0"/>
    <w:rsid w:val="00C50C3C"/>
    <w:rsid w:val="00C61D3A"/>
    <w:rsid w:val="00C76D33"/>
    <w:rsid w:val="00C82642"/>
    <w:rsid w:val="00D06A83"/>
    <w:rsid w:val="00D160C0"/>
    <w:rsid w:val="00D633D5"/>
    <w:rsid w:val="00DD7E3D"/>
    <w:rsid w:val="00DF31E6"/>
    <w:rsid w:val="00E1504A"/>
    <w:rsid w:val="00E346B7"/>
    <w:rsid w:val="00E529CD"/>
    <w:rsid w:val="00EA7A3F"/>
    <w:rsid w:val="00EE07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uiPriority w:val="99"/>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basedOn w:val="a"/>
    <w:uiPriority w:val="34"/>
    <w:qFormat/>
    <w:rsid w:val="00594FDE"/>
    <w:pPr>
      <w:ind w:left="720"/>
      <w:contextualSpacing/>
    </w:pPr>
  </w:style>
  <w:style w:type="paragraph" w:styleId="a6">
    <w:name w:val="Balloon Text"/>
    <w:basedOn w:val="a"/>
    <w:link w:val="a7"/>
    <w:uiPriority w:val="99"/>
    <w:semiHidden/>
    <w:unhideWhenUsed/>
    <w:rsid w:val="00804941"/>
    <w:rPr>
      <w:rFonts w:ascii="Tahoma" w:hAnsi="Tahoma" w:cs="Tahoma"/>
      <w:sz w:val="16"/>
      <w:szCs w:val="16"/>
    </w:rPr>
  </w:style>
  <w:style w:type="character" w:customStyle="1" w:styleId="a7">
    <w:name w:val="Текст выноски Знак"/>
    <w:basedOn w:val="a0"/>
    <w:link w:val="a6"/>
    <w:uiPriority w:val="99"/>
    <w:semiHidden/>
    <w:rsid w:val="00804941"/>
    <w:rPr>
      <w:rFonts w:ascii="Tahoma" w:eastAsia="Times New Roman" w:hAnsi="Tahoma" w:cs="Tahoma"/>
      <w:sz w:val="16"/>
      <w:szCs w:val="16"/>
      <w:lang w:eastAsia="ru-RU"/>
    </w:rPr>
  </w:style>
  <w:style w:type="character" w:customStyle="1" w:styleId="value">
    <w:name w:val="value"/>
    <w:basedOn w:val="a0"/>
    <w:rsid w:val="008404E4"/>
  </w:style>
  <w:style w:type="character" w:customStyle="1" w:styleId="small">
    <w:name w:val="small"/>
    <w:basedOn w:val="a0"/>
    <w:rsid w:val="008404E4"/>
  </w:style>
  <w:style w:type="character" w:customStyle="1" w:styleId="2">
    <w:name w:val="Основний текст (2)_"/>
    <w:link w:val="21"/>
    <w:rsid w:val="003F5CF2"/>
    <w:rPr>
      <w:shd w:val="clear" w:color="auto" w:fill="FFFFFF"/>
    </w:rPr>
  </w:style>
  <w:style w:type="paragraph" w:customStyle="1" w:styleId="21">
    <w:name w:val="Основний текст (2)1"/>
    <w:basedOn w:val="a"/>
    <w:link w:val="2"/>
    <w:rsid w:val="003F5CF2"/>
    <w:pPr>
      <w:shd w:val="clear" w:color="auto" w:fill="FFFFFF"/>
      <w:spacing w:line="278" w:lineRule="exact"/>
    </w:pPr>
    <w:rPr>
      <w:rFonts w:asciiTheme="minorHAnsi" w:eastAsiaTheme="minorHAnsi" w:hAnsiTheme="minorHAnsi" w:cstheme="minorBidi"/>
      <w:sz w:val="22"/>
      <w:szCs w:val="22"/>
      <w:lang w:eastAsia="en-US"/>
    </w:rPr>
  </w:style>
  <w:style w:type="table" w:styleId="a8">
    <w:name w:val="Table Grid"/>
    <w:basedOn w:val="a1"/>
    <w:uiPriority w:val="39"/>
    <w:rsid w:val="001B6F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rsid w:val="00BD761F"/>
    <w:pPr>
      <w:spacing w:before="100" w:beforeAutospacing="1" w:after="100" w:afterAutospacing="1"/>
    </w:pPr>
    <w:rPr>
      <w:lang w:val="uk-UA" w:eastAsia="uk-UA"/>
    </w:rPr>
  </w:style>
  <w:style w:type="paragraph" w:customStyle="1" w:styleId="rvps12">
    <w:name w:val="rvps12"/>
    <w:basedOn w:val="a"/>
    <w:rsid w:val="00BD761F"/>
    <w:pPr>
      <w:spacing w:before="100" w:beforeAutospacing="1" w:after="100" w:afterAutospacing="1"/>
    </w:pPr>
    <w:rPr>
      <w:lang w:val="uk-UA" w:eastAsia="uk-UA"/>
    </w:rPr>
  </w:style>
  <w:style w:type="character" w:customStyle="1" w:styleId="rvts40">
    <w:name w:val="rvts40"/>
    <w:basedOn w:val="a0"/>
    <w:rsid w:val="00BD761F"/>
  </w:style>
  <w:style w:type="paragraph" w:customStyle="1" w:styleId="rvps14">
    <w:name w:val="rvps14"/>
    <w:basedOn w:val="a"/>
    <w:rsid w:val="00BD761F"/>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515995555">
      <w:bodyDiv w:val="1"/>
      <w:marLeft w:val="0"/>
      <w:marRight w:val="0"/>
      <w:marTop w:val="0"/>
      <w:marBottom w:val="0"/>
      <w:divBdr>
        <w:top w:val="none" w:sz="0" w:space="0" w:color="auto"/>
        <w:left w:val="none" w:sz="0" w:space="0" w:color="auto"/>
        <w:bottom w:val="none" w:sz="0" w:space="0" w:color="auto"/>
        <w:right w:val="none" w:sz="0" w:space="0" w:color="auto"/>
      </w:divBdr>
      <w:divsChild>
        <w:div w:id="875654257">
          <w:marLeft w:val="0"/>
          <w:marRight w:val="0"/>
          <w:marTop w:val="133"/>
          <w:marBottom w:val="13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2384</Words>
  <Characters>1359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26</cp:revision>
  <cp:lastPrinted>2023-01-25T08:51:00Z</cp:lastPrinted>
  <dcterms:created xsi:type="dcterms:W3CDTF">2021-11-15T12:15:00Z</dcterms:created>
  <dcterms:modified xsi:type="dcterms:W3CDTF">2023-01-25T08:52:00Z</dcterms:modified>
</cp:coreProperties>
</file>