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504F" w14:textId="77777777" w:rsidR="00E77FC9" w:rsidRPr="009E593D" w:rsidRDefault="00E77FC9" w:rsidP="00E77FC9">
      <w:pPr>
        <w:pStyle w:val="a7"/>
        <w:shd w:val="clear" w:color="auto" w:fill="FFFFFF"/>
        <w:spacing w:before="120" w:beforeAutospacing="0" w:after="120" w:afterAutospacing="0"/>
        <w:jc w:val="center"/>
        <w:rPr>
          <w:b/>
          <w:color w:val="000000" w:themeColor="text1"/>
        </w:rPr>
      </w:pPr>
    </w:p>
    <w:p w14:paraId="783F1EF0" w14:textId="77777777" w:rsidR="001C090F" w:rsidRPr="009E593D" w:rsidRDefault="001C090F" w:rsidP="00E77FC9">
      <w:pPr>
        <w:pStyle w:val="a7"/>
        <w:shd w:val="clear" w:color="auto" w:fill="FFFFFF"/>
        <w:spacing w:before="120" w:beforeAutospacing="0" w:after="120" w:afterAutospacing="0"/>
        <w:jc w:val="center"/>
        <w:rPr>
          <w:b/>
          <w:color w:val="000000" w:themeColor="text1"/>
        </w:rPr>
      </w:pPr>
    </w:p>
    <w:p w14:paraId="22EB522E" w14:textId="77777777" w:rsidR="001C090F" w:rsidRPr="009E593D" w:rsidRDefault="001C090F" w:rsidP="00E77FC9">
      <w:pPr>
        <w:pStyle w:val="a7"/>
        <w:shd w:val="clear" w:color="auto" w:fill="FFFFFF"/>
        <w:spacing w:before="120" w:beforeAutospacing="0" w:after="120" w:afterAutospacing="0"/>
        <w:jc w:val="center"/>
        <w:rPr>
          <w:b/>
          <w:color w:val="000000" w:themeColor="text1"/>
        </w:rPr>
      </w:pPr>
    </w:p>
    <w:p w14:paraId="32AD07F5" w14:textId="77777777" w:rsidR="001C090F" w:rsidRPr="009E593D" w:rsidRDefault="001C090F" w:rsidP="00E77FC9">
      <w:pPr>
        <w:pStyle w:val="a7"/>
        <w:shd w:val="clear" w:color="auto" w:fill="FFFFFF"/>
        <w:spacing w:before="120" w:beforeAutospacing="0" w:after="120" w:afterAutospacing="0"/>
        <w:jc w:val="center"/>
        <w:rPr>
          <w:b/>
          <w:color w:val="000000" w:themeColor="text1"/>
        </w:rPr>
      </w:pPr>
    </w:p>
    <w:p w14:paraId="17A569E1" w14:textId="77777777" w:rsidR="001C090F" w:rsidRPr="009E593D" w:rsidRDefault="001C090F" w:rsidP="00E77FC9">
      <w:pPr>
        <w:pStyle w:val="a7"/>
        <w:shd w:val="clear" w:color="auto" w:fill="FFFFFF"/>
        <w:spacing w:before="120" w:beforeAutospacing="0" w:after="120" w:afterAutospacing="0"/>
        <w:jc w:val="center"/>
        <w:rPr>
          <w:b/>
          <w:color w:val="000000" w:themeColor="text1"/>
        </w:rPr>
      </w:pPr>
    </w:p>
    <w:p w14:paraId="64AB85FD" w14:textId="77777777" w:rsidR="001C090F" w:rsidRPr="009E593D" w:rsidRDefault="001C090F" w:rsidP="00E77FC9">
      <w:pPr>
        <w:pStyle w:val="a7"/>
        <w:shd w:val="clear" w:color="auto" w:fill="FFFFFF"/>
        <w:spacing w:before="120" w:beforeAutospacing="0" w:after="120" w:afterAutospacing="0"/>
        <w:jc w:val="center"/>
        <w:rPr>
          <w:b/>
          <w:color w:val="000000" w:themeColor="text1"/>
        </w:rPr>
      </w:pPr>
    </w:p>
    <w:p w14:paraId="292EDC74" w14:textId="77777777" w:rsidR="0064785B" w:rsidRPr="009E593D" w:rsidRDefault="0064785B" w:rsidP="00E77FC9">
      <w:pPr>
        <w:pStyle w:val="a7"/>
        <w:shd w:val="clear" w:color="auto" w:fill="FFFFFF"/>
        <w:spacing w:before="120" w:beforeAutospacing="0" w:after="120" w:afterAutospacing="0"/>
        <w:jc w:val="center"/>
        <w:rPr>
          <w:b/>
          <w:color w:val="000000" w:themeColor="text1"/>
        </w:rPr>
      </w:pPr>
    </w:p>
    <w:p w14:paraId="37709824" w14:textId="77777777" w:rsidR="009D496E" w:rsidRPr="009E593D" w:rsidRDefault="00E77FC9" w:rsidP="009D496E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 w:themeColor="text1"/>
          <w:sz w:val="36"/>
          <w:szCs w:val="36"/>
        </w:rPr>
      </w:pPr>
      <w:r w:rsidRPr="009E593D">
        <w:rPr>
          <w:b/>
          <w:color w:val="000000" w:themeColor="text1"/>
          <w:sz w:val="36"/>
          <w:szCs w:val="36"/>
        </w:rPr>
        <w:t>ПАМ’ЯТКА</w:t>
      </w:r>
    </w:p>
    <w:p w14:paraId="66F76788" w14:textId="77777777" w:rsidR="00695C3A" w:rsidRPr="009E593D" w:rsidRDefault="00E77FC9" w:rsidP="00695C3A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 w:themeColor="text1"/>
          <w:sz w:val="36"/>
          <w:szCs w:val="36"/>
        </w:rPr>
      </w:pPr>
      <w:r w:rsidRPr="009E593D">
        <w:rPr>
          <w:b/>
          <w:color w:val="000000" w:themeColor="text1"/>
          <w:sz w:val="36"/>
          <w:szCs w:val="36"/>
        </w:rPr>
        <w:t>ДОТРИМАННЯ ВИМОГ ПРИРОДООХОРОННОГО ЗАКОНОДАВСТВА ПІД ЧАС</w:t>
      </w:r>
    </w:p>
    <w:p w14:paraId="1F9889A3" w14:textId="77777777" w:rsidR="00695C3A" w:rsidRPr="009E593D" w:rsidRDefault="00E77FC9" w:rsidP="00695C3A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 w:themeColor="text1"/>
          <w:sz w:val="36"/>
          <w:szCs w:val="36"/>
        </w:rPr>
      </w:pPr>
      <w:r w:rsidRPr="009E593D">
        <w:rPr>
          <w:b/>
          <w:color w:val="000000" w:themeColor="text1"/>
          <w:sz w:val="36"/>
          <w:szCs w:val="36"/>
        </w:rPr>
        <w:t>ЗДІЙСНЕННЯ ЛЮБИТЕЛЬСЬКОГО</w:t>
      </w:r>
    </w:p>
    <w:p w14:paraId="609E4FD8" w14:textId="306B4DE8" w:rsidR="00E77FC9" w:rsidRPr="009E593D" w:rsidRDefault="00E77FC9" w:rsidP="00695C3A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 w:themeColor="text1"/>
          <w:sz w:val="36"/>
          <w:szCs w:val="36"/>
        </w:rPr>
      </w:pPr>
      <w:r w:rsidRPr="009E593D">
        <w:rPr>
          <w:b/>
          <w:color w:val="000000" w:themeColor="text1"/>
          <w:sz w:val="36"/>
          <w:szCs w:val="36"/>
        </w:rPr>
        <w:t xml:space="preserve">ТА СПОРТИВНОГО </w:t>
      </w:r>
      <w:r w:rsidR="0064785B" w:rsidRPr="009E593D">
        <w:rPr>
          <w:b/>
          <w:color w:val="000000" w:themeColor="text1"/>
          <w:sz w:val="36"/>
          <w:szCs w:val="36"/>
        </w:rPr>
        <w:t>РИБАЛЬСТВА</w:t>
      </w:r>
    </w:p>
    <w:p w14:paraId="32AFA002" w14:textId="77777777" w:rsidR="00322169" w:rsidRPr="009E593D" w:rsidRDefault="00322169" w:rsidP="00E77FC9">
      <w:pPr>
        <w:pStyle w:val="a7"/>
        <w:shd w:val="clear" w:color="auto" w:fill="FFFFFF"/>
        <w:spacing w:before="120" w:beforeAutospacing="0" w:after="120" w:afterAutospacing="0" w:line="276" w:lineRule="auto"/>
        <w:jc w:val="center"/>
        <w:rPr>
          <w:b/>
          <w:color w:val="000000" w:themeColor="text1"/>
          <w:sz w:val="36"/>
          <w:szCs w:val="36"/>
        </w:rPr>
      </w:pPr>
    </w:p>
    <w:p w14:paraId="4B47EC0B" w14:textId="4791A4CB" w:rsidR="00345753" w:rsidRPr="009E593D" w:rsidRDefault="00322169" w:rsidP="009E593D">
      <w:pPr>
        <w:pStyle w:val="a7"/>
        <w:shd w:val="clear" w:color="auto" w:fill="FFFFFF"/>
        <w:spacing w:before="120" w:beforeAutospacing="0" w:after="120" w:afterAutospacing="0" w:line="276" w:lineRule="auto"/>
        <w:ind w:left="2880"/>
        <w:jc w:val="both"/>
        <w:rPr>
          <w:b/>
          <w:color w:val="000000" w:themeColor="text1"/>
          <w:sz w:val="28"/>
          <w:szCs w:val="28"/>
        </w:rPr>
      </w:pPr>
      <w:r w:rsidRPr="009E593D">
        <w:rPr>
          <w:b/>
          <w:color w:val="000000" w:themeColor="text1"/>
          <w:sz w:val="28"/>
          <w:szCs w:val="28"/>
        </w:rPr>
        <w:t xml:space="preserve">Для використання </w:t>
      </w:r>
      <w:r w:rsidR="00E55B4D" w:rsidRPr="009E593D">
        <w:rPr>
          <w:b/>
          <w:color w:val="000000" w:themeColor="text1"/>
          <w:sz w:val="28"/>
          <w:szCs w:val="28"/>
        </w:rPr>
        <w:t xml:space="preserve">в роботі </w:t>
      </w:r>
      <w:r w:rsidR="006B32E5" w:rsidRPr="009E593D">
        <w:rPr>
          <w:b/>
          <w:color w:val="000000" w:themeColor="text1"/>
          <w:sz w:val="28"/>
          <w:szCs w:val="28"/>
        </w:rPr>
        <w:t>єгерською службою Волинської обласної організації Українського товариства мисливців та рибалок</w:t>
      </w:r>
    </w:p>
    <w:p w14:paraId="60EDBC2B" w14:textId="77777777" w:rsidR="00345753" w:rsidRPr="009E593D" w:rsidRDefault="00345753" w:rsidP="00E77FC9">
      <w:pPr>
        <w:pStyle w:val="a7"/>
        <w:shd w:val="clear" w:color="auto" w:fill="FFFFFF"/>
        <w:spacing w:before="120" w:beforeAutospacing="0" w:after="120" w:afterAutospacing="0" w:line="276" w:lineRule="auto"/>
        <w:jc w:val="center"/>
        <w:rPr>
          <w:b/>
          <w:color w:val="000000" w:themeColor="text1"/>
          <w:sz w:val="36"/>
          <w:szCs w:val="36"/>
        </w:rPr>
      </w:pPr>
    </w:p>
    <w:p w14:paraId="7A1BCB2C" w14:textId="77777777" w:rsidR="00E55B4D" w:rsidRPr="009E593D" w:rsidRDefault="00E55B4D" w:rsidP="00E77FC9">
      <w:pPr>
        <w:pStyle w:val="a7"/>
        <w:shd w:val="clear" w:color="auto" w:fill="FFFFFF"/>
        <w:spacing w:before="120" w:beforeAutospacing="0" w:after="120" w:afterAutospacing="0" w:line="276" w:lineRule="auto"/>
        <w:jc w:val="center"/>
        <w:rPr>
          <w:b/>
          <w:color w:val="000000" w:themeColor="text1"/>
          <w:sz w:val="36"/>
          <w:szCs w:val="36"/>
        </w:rPr>
      </w:pPr>
    </w:p>
    <w:p w14:paraId="33A879A8" w14:textId="77777777" w:rsidR="00345753" w:rsidRPr="009E593D" w:rsidRDefault="00345753" w:rsidP="00E77FC9">
      <w:pPr>
        <w:pStyle w:val="a7"/>
        <w:shd w:val="clear" w:color="auto" w:fill="FFFFFF"/>
        <w:spacing w:before="120" w:beforeAutospacing="0" w:after="120" w:afterAutospacing="0" w:line="276" w:lineRule="auto"/>
        <w:jc w:val="center"/>
        <w:rPr>
          <w:b/>
          <w:color w:val="000000" w:themeColor="text1"/>
          <w:sz w:val="36"/>
          <w:szCs w:val="36"/>
        </w:rPr>
      </w:pPr>
    </w:p>
    <w:p w14:paraId="5208998D" w14:textId="77777777" w:rsidR="009E593D" w:rsidRPr="009E593D" w:rsidRDefault="009E593D" w:rsidP="00E77FC9">
      <w:pPr>
        <w:pStyle w:val="a7"/>
        <w:shd w:val="clear" w:color="auto" w:fill="FFFFFF"/>
        <w:spacing w:before="120" w:beforeAutospacing="0" w:after="120" w:afterAutospacing="0" w:line="276" w:lineRule="auto"/>
        <w:jc w:val="center"/>
        <w:rPr>
          <w:b/>
          <w:color w:val="000000" w:themeColor="text1"/>
          <w:sz w:val="36"/>
          <w:szCs w:val="36"/>
        </w:rPr>
      </w:pPr>
    </w:p>
    <w:p w14:paraId="5620EDB9" w14:textId="77777777" w:rsidR="009E593D" w:rsidRDefault="001C090F" w:rsidP="00973C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bookmarkStart w:id="0" w:name="_Hlk50642187"/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Повноваження єгерської служби Українського</w:t>
      </w:r>
    </w:p>
    <w:p w14:paraId="74D5BFEC" w14:textId="77777777" w:rsidR="00973C83" w:rsidRDefault="001C090F" w:rsidP="00973C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товариства мисливців і рибалок щодо складання </w:t>
      </w:r>
    </w:p>
    <w:p w14:paraId="3EF8CB66" w14:textId="20B903DC" w:rsidR="001C090F" w:rsidRPr="009E593D" w:rsidRDefault="001C090F" w:rsidP="00973C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протоколів про адміністративні правопорушення за порушення правил рибальства</w:t>
      </w:r>
    </w:p>
    <w:p w14:paraId="699FE7E3" w14:textId="77777777" w:rsidR="001C090F" w:rsidRPr="009E593D" w:rsidRDefault="001C090F" w:rsidP="001C090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368FD585" w14:textId="72B2686D" w:rsidR="001C090F" w:rsidRPr="009E593D" w:rsidRDefault="001C090F" w:rsidP="001C090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Згідно </w:t>
      </w:r>
      <w:r w:rsidR="00973C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пункту 20 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ст</w:t>
      </w:r>
      <w:r w:rsidR="00973C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атті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</w:t>
      </w:r>
      <w:r w:rsidR="00622B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255 К</w:t>
      </w:r>
      <w:r w:rsidR="00355169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одексу 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355169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країни 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355169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 адміністративні правопорушення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єгері та посадові особи користувачів мисливських угідь, уповноважених на охорону державного мисливського фонду, мають право складати протоколи про адміністративні</w:t>
      </w:r>
      <w:r w:rsidR="00214B9E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правопорушення </w:t>
      </w:r>
      <w:r w:rsidR="00355169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</w:t>
      </w:r>
      <w:hyperlink r:id="rId6" w:anchor="n418" w:tgtFrame="_blank" w:history="1">
        <w:r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татт</w:t>
        </w:r>
        <w:r w:rsidR="00355169"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ями</w:t>
        </w:r>
        <w:r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 65</w:t>
        </w:r>
      </w:hyperlink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 </w:t>
      </w:r>
      <w:hyperlink r:id="rId7" w:anchor="n422" w:tgtFrame="_blank" w:history="1">
        <w:r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65</w:t>
        </w:r>
      </w:hyperlink>
      <w:r w:rsidR="00214B9E" w:rsidRPr="009E593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uk-UA"/>
        </w:rPr>
        <w:t>-1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 </w:t>
      </w:r>
      <w:hyperlink r:id="rId8" w:anchor="n426" w:tgtFrame="_blank" w:history="1">
        <w:r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66</w:t>
        </w:r>
      </w:hyperlink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 </w:t>
      </w:r>
      <w:hyperlink r:id="rId9" w:anchor="n452" w:tgtFrame="_blank" w:history="1">
        <w:r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72</w:t>
        </w:r>
      </w:hyperlink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  </w:t>
      </w:r>
      <w:hyperlink r:id="rId10" w:anchor="n456" w:tgtFrame="_blank" w:history="1">
        <w:r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73</w:t>
        </w:r>
      </w:hyperlink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  </w:t>
      </w:r>
      <w:hyperlink r:id="rId11" w:anchor="n472" w:tgtFrame="_blank" w:history="1">
        <w:r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77</w:t>
        </w:r>
      </w:hyperlink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  </w:t>
      </w:r>
      <w:hyperlink r:id="rId12" w:anchor="n478" w:tgtFrame="_blank" w:history="1">
        <w:r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77</w:t>
        </w:r>
      </w:hyperlink>
      <w:r w:rsidR="00E34ADE" w:rsidRPr="009E593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uk-UA"/>
        </w:rPr>
        <w:t>-1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 </w:t>
      </w:r>
      <w:r w:rsidR="00057D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 </w:t>
      </w:r>
      <w:hyperlink r:id="rId13" w:anchor="n561" w:tgtFrame="_blank" w:history="1">
        <w:r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частин</w:t>
        </w:r>
        <w:r w:rsidR="00214B9E"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ами</w:t>
        </w:r>
        <w:r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 перш</w:t>
        </w:r>
        <w:r w:rsidR="00214B9E"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ою</w:t>
        </w:r>
      </w:hyperlink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і </w:t>
      </w:r>
      <w:hyperlink r:id="rId14" w:anchor="n565" w:tgtFrame="_blank" w:history="1">
        <w:r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трет</w:t>
        </w:r>
        <w:r w:rsidR="00214B9E"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>ьою</w:t>
        </w:r>
        <w:r w:rsidRPr="009E593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uk-UA"/>
          </w:rPr>
          <w:t xml:space="preserve"> статті 85</w:t>
        </w:r>
      </w:hyperlink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46FF11ED" w14:textId="77777777" w:rsidR="001C090F" w:rsidRPr="009E593D" w:rsidRDefault="001C090F" w:rsidP="001C090F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  <w:lang w:val="uk-UA"/>
        </w:rPr>
      </w:pPr>
    </w:p>
    <w:p w14:paraId="425F9D4B" w14:textId="02A74842" w:rsidR="001C090F" w:rsidRPr="009E593D" w:rsidRDefault="001C090F" w:rsidP="001C090F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E593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К</w:t>
      </w:r>
      <w:r w:rsidR="00057DD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 xml:space="preserve">одекс 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У</w:t>
      </w:r>
      <w:r w:rsidR="00057DD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 xml:space="preserve">країни 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п</w:t>
      </w:r>
      <w:r w:rsidR="00057DD4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ро адміністративні правопорушення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 xml:space="preserve">, </w:t>
      </w:r>
      <w:r w:rsidR="001B04B4" w:rsidRPr="009E593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 xml:space="preserve">ч. 3 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ст.</w:t>
      </w:r>
      <w:r w:rsidR="001B04B4" w:rsidRPr="009E593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 xml:space="preserve"> 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85</w:t>
      </w:r>
      <w:r w:rsidR="001B04B4" w:rsidRPr="009E593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.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 xml:space="preserve"> Порушення правил рибальства</w:t>
      </w:r>
      <w:r w:rsidRPr="009E593D">
        <w:rPr>
          <w:rFonts w:ascii="Times New Roman" w:hAnsi="Times New Roman" w:cs="Times New Roman"/>
          <w:color w:val="000000" w:themeColor="text1"/>
          <w:lang w:val="uk-UA"/>
        </w:rPr>
        <w:t xml:space="preserve"> - 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тягне за собою попередження або накладення штрафу на громадян від 2 до 10 неоподаткованих мінімумів </w:t>
      </w:r>
      <w:r w:rsidR="001B04B4"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доходів 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громадян (тобто від 34 до 170 грн), і попередження або накладення штрафу на посадових осіб від 10 до 30 неоподаткованих мінімумів </w:t>
      </w:r>
      <w:r w:rsidR="001B04B4"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доходів 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громадян (тобто від 170 до 510 грн).</w:t>
      </w:r>
    </w:p>
    <w:p w14:paraId="5EDF2A86" w14:textId="0A1303BF" w:rsidR="001C090F" w:rsidRPr="009E593D" w:rsidRDefault="001C090F" w:rsidP="001C090F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Складені протоколи про адміністративні правопорушення передаються </w:t>
      </w:r>
      <w:r w:rsidR="00827209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розгляд Державній екологічній інспекції 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Волинській області </w:t>
      </w:r>
      <w:r w:rsidR="00AA66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або Волинського рибоохоронного патруля 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розгляду і притягнення до адміністративної відповідальності осіб, винних у порушенні правил рибальства.</w:t>
      </w:r>
    </w:p>
    <w:p w14:paraId="6F296A09" w14:textId="4321FF2D" w:rsidR="001C090F" w:rsidRPr="009E593D" w:rsidRDefault="001C090F" w:rsidP="001C090F">
      <w:pPr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Під</w:t>
      </w:r>
      <w:r w:rsidR="00643623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</w:t>
      </w:r>
      <w:r w:rsidR="00643623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складання протоколу про адміністративне правопорушення в ньому зазначають:</w:t>
      </w:r>
    </w:p>
    <w:p w14:paraId="22D5DD46" w14:textId="77777777" w:rsidR="001C090F" w:rsidRPr="009E593D" w:rsidRDefault="001C090F" w:rsidP="001C090F">
      <w:pPr>
        <w:pStyle w:val="trt0xe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E593D">
        <w:rPr>
          <w:color w:val="000000" w:themeColor="text1"/>
          <w:sz w:val="28"/>
          <w:szCs w:val="28"/>
        </w:rPr>
        <w:lastRenderedPageBreak/>
        <w:t>- дату й місце складення протоколу;</w:t>
      </w:r>
    </w:p>
    <w:p w14:paraId="01967F9B" w14:textId="77777777" w:rsidR="001C090F" w:rsidRPr="009E593D" w:rsidRDefault="001C090F" w:rsidP="001C090F">
      <w:pPr>
        <w:pStyle w:val="trt0xe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E593D">
        <w:rPr>
          <w:color w:val="000000" w:themeColor="text1"/>
          <w:sz w:val="28"/>
          <w:szCs w:val="28"/>
        </w:rPr>
        <w:t>- повну назву посади особи, яка складає протокол;</w:t>
      </w:r>
    </w:p>
    <w:p w14:paraId="05AA0121" w14:textId="21866D20" w:rsidR="001C090F" w:rsidRPr="009E593D" w:rsidRDefault="001C090F" w:rsidP="001C090F">
      <w:pPr>
        <w:pStyle w:val="trt0xe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9E593D">
        <w:rPr>
          <w:color w:val="000000" w:themeColor="text1"/>
          <w:sz w:val="28"/>
          <w:szCs w:val="28"/>
        </w:rPr>
        <w:t>- відомості</w:t>
      </w:r>
      <w:r w:rsidR="00485073">
        <w:rPr>
          <w:color w:val="000000" w:themeColor="text1"/>
          <w:sz w:val="28"/>
          <w:szCs w:val="28"/>
        </w:rPr>
        <w:t xml:space="preserve"> </w:t>
      </w:r>
      <w:r w:rsidRPr="009E593D">
        <w:rPr>
          <w:color w:val="000000" w:themeColor="text1"/>
          <w:sz w:val="28"/>
          <w:szCs w:val="28"/>
        </w:rPr>
        <w:t>про особу, яку притягують</w:t>
      </w:r>
      <w:r w:rsidR="00485073">
        <w:rPr>
          <w:color w:val="000000" w:themeColor="text1"/>
          <w:sz w:val="28"/>
          <w:szCs w:val="28"/>
        </w:rPr>
        <w:t xml:space="preserve"> </w:t>
      </w:r>
      <w:r w:rsidR="006617CC" w:rsidRPr="009E593D">
        <w:rPr>
          <w:color w:val="000000" w:themeColor="text1"/>
          <w:sz w:val="28"/>
          <w:szCs w:val="28"/>
        </w:rPr>
        <w:t>д</w:t>
      </w:r>
      <w:r w:rsidRPr="009E593D">
        <w:rPr>
          <w:color w:val="000000" w:themeColor="text1"/>
          <w:sz w:val="28"/>
          <w:szCs w:val="28"/>
        </w:rPr>
        <w:t>о адміністративної відповідальності (дата та місце народження, адреса проживання, повна назва місця роботи чи навчання, сімейний стан, кількість утриманців, заробітна плата, ідентифікаційний номер, документ що засвідчує особу порушника);</w:t>
      </w:r>
    </w:p>
    <w:p w14:paraId="65F9FBB8" w14:textId="77777777" w:rsidR="001C090F" w:rsidRPr="009E593D" w:rsidRDefault="001C090F" w:rsidP="001C090F">
      <w:pPr>
        <w:pStyle w:val="trt0xe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E593D">
        <w:rPr>
          <w:color w:val="000000" w:themeColor="text1"/>
          <w:sz w:val="28"/>
          <w:szCs w:val="28"/>
        </w:rPr>
        <w:t>- місце, час учинення й суть адміністративного правопорушення;</w:t>
      </w:r>
    </w:p>
    <w:p w14:paraId="423AB80A" w14:textId="77777777" w:rsidR="001C090F" w:rsidRPr="009E593D" w:rsidRDefault="001C090F" w:rsidP="001C090F">
      <w:pPr>
        <w:pStyle w:val="trt0xe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9E593D">
        <w:rPr>
          <w:color w:val="000000" w:themeColor="text1"/>
          <w:sz w:val="28"/>
          <w:szCs w:val="28"/>
        </w:rPr>
        <w:t>- назви законів та інших нормативно-правових актів із зазначенням статей та пунктів, вимоги яких порушені.</w:t>
      </w:r>
    </w:p>
    <w:p w14:paraId="61B32B53" w14:textId="77777777" w:rsidR="001C090F" w:rsidRPr="009E593D" w:rsidRDefault="001C090F" w:rsidP="001C090F">
      <w:pPr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31920B3C" w14:textId="5862EA3A" w:rsidR="001C090F" w:rsidRPr="009B74C8" w:rsidRDefault="001C090F" w:rsidP="001C090F">
      <w:pPr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B74C8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uk-UA"/>
        </w:rPr>
        <w:t xml:space="preserve">Основні види порушень правил рибальства і назви законів та інших нормативно-правових актів, вимоги яких порушенні в </w:t>
      </w:r>
      <w:r w:rsidR="00D91AA1" w:rsidRPr="009B74C8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uk-UA"/>
        </w:rPr>
        <w:t>зазначених</w:t>
      </w:r>
      <w:r w:rsidRPr="009B74C8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uk-UA"/>
        </w:rPr>
        <w:t xml:space="preserve"> випадк</w:t>
      </w:r>
      <w:r w:rsidR="00D91AA1" w:rsidRPr="009B74C8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  <w:lang w:val="uk-UA"/>
        </w:rPr>
        <w:t>ах:</w:t>
      </w:r>
    </w:p>
    <w:p w14:paraId="4AC5CED8" w14:textId="6E8EB3BA" w:rsidR="001C090F" w:rsidRPr="009E593D" w:rsidRDefault="00992CE1" w:rsidP="001C090F">
      <w:pPr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 xml:space="preserve"> </w:t>
      </w:r>
    </w:p>
    <w:p w14:paraId="219D0A57" w14:textId="77777777" w:rsidR="001C090F" w:rsidRPr="009E593D" w:rsidRDefault="001C090F" w:rsidP="001C090F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</w:pP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1. Пересування човнами у період нересту, на нерестовищах та на зимувальних ямах, у інших заборонених місцях.</w:t>
      </w:r>
    </w:p>
    <w:p w14:paraId="20A2653A" w14:textId="77777777" w:rsidR="001C090F" w:rsidRPr="009E593D" w:rsidRDefault="001C090F" w:rsidP="001C0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Порушено:</w:t>
      </w:r>
    </w:p>
    <w:p w14:paraId="11122FB3" w14:textId="075DDF60" w:rsidR="001C090F" w:rsidRPr="009E593D" w:rsidRDefault="001C090F" w:rsidP="001C0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FB47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частину 1 статті 27 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D91AA1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акон</w:t>
      </w:r>
      <w:r w:rsidR="00FB47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D91AA1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D91AA1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країни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«Про тваринний світ»</w:t>
      </w:r>
      <w:r w:rsidR="00FB47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(передбачає 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додержання встановлених правилами рибальства умов)</w:t>
      </w:r>
      <w:r w:rsidR="000158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42517A4D" w14:textId="3FFCFD96" w:rsidR="00657861" w:rsidRPr="005260C5" w:rsidRDefault="001C090F" w:rsidP="0065786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57861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>абзац 2 пункту</w:t>
      </w:r>
      <w:r w:rsidR="00C432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7861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657861" w:rsidRPr="005260C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65786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57861" w:rsidRPr="005260C5">
        <w:rPr>
          <w:rFonts w:ascii="Times New Roman" w:hAnsi="Times New Roman" w:cs="Times New Roman"/>
          <w:color w:val="212529"/>
          <w:sz w:val="28"/>
          <w:szCs w:val="28"/>
        </w:rPr>
        <w:t>ромадяни,  які  займаються</w:t>
      </w:r>
      <w:r w:rsidR="0065786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657861" w:rsidRPr="005260C5">
        <w:rPr>
          <w:rFonts w:ascii="Times New Roman" w:hAnsi="Times New Roman" w:cs="Times New Roman"/>
          <w:color w:val="212529"/>
          <w:sz w:val="28"/>
          <w:szCs w:val="28"/>
        </w:rPr>
        <w:t>любительським  і  спортивним рибальством, зобов'язані</w:t>
      </w:r>
      <w:r w:rsidR="0065786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657861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виконувати на відповідних рибогосподарських водоймах (їх </w:t>
      </w:r>
      <w:r w:rsidR="00657861" w:rsidRPr="005260C5">
        <w:rPr>
          <w:rFonts w:ascii="Times New Roman" w:hAnsi="Times New Roman" w:cs="Times New Roman"/>
          <w:color w:val="212529"/>
          <w:sz w:val="28"/>
          <w:szCs w:val="28"/>
        </w:rPr>
        <w:br/>
        <w:t>ділянках)</w:t>
      </w:r>
      <w:r w:rsidR="00657861" w:rsidRPr="0052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 рибальства)</w:t>
      </w:r>
      <w:r w:rsidR="008D4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850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>ПОРЯДК</w:t>
      </w:r>
      <w:r w:rsidR="00C432F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D4850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здійснення </w:t>
      </w:r>
      <w:r w:rsidR="008D4850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любительського і спортивного рибальства</w:t>
      </w:r>
      <w:r w:rsidR="00C432F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D4850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87A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</w:t>
      </w:r>
      <w:r w:rsidR="00C432FA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F5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87A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</w:t>
      </w:r>
      <w:r w:rsidR="00DF587A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="00DF587A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Кабінету Міністрів України від 18.07.1998 № 1126</w:t>
      </w:r>
      <w:r w:rsidR="008E24A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DF587A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0D6BDA" w14:textId="77777777" w:rsidR="00421ECB" w:rsidRDefault="00421ECB" w:rsidP="00336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3C622FA3" w14:textId="160BC83C" w:rsidR="001C090F" w:rsidRPr="009E593D" w:rsidRDefault="00336255" w:rsidP="003362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A57D21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підпункт 9 пункт</w:t>
      </w:r>
      <w:r w:rsidR="0025566D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 5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розділ</w:t>
      </w:r>
      <w:r w:rsidR="0025566D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у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ІV</w:t>
      </w:r>
      <w:r w:rsidR="00E70B3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DF2A89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Правил любительського і спортивного рибальства</w:t>
      </w:r>
      <w:r w:rsidR="00F615F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затверджених </w:t>
      </w:r>
      <w:r w:rsidR="00DF2A89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наказ</w:t>
      </w:r>
      <w:r w:rsidR="00F615F4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ом</w:t>
      </w:r>
      <w:r w:rsidR="00DF2A89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Мінагрополітики від 19.09.2022 № 700</w:t>
      </w:r>
      <w:r w:rsidR="009D3B29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  <w:r w:rsidR="00DF2A89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1DCA5E1B" w14:textId="77777777" w:rsidR="001C090F" w:rsidRPr="009E593D" w:rsidRDefault="001C090F" w:rsidP="001C090F">
      <w:pPr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7788ECC6" w14:textId="77777777" w:rsidR="001C090F" w:rsidRPr="009E593D" w:rsidRDefault="001C090F" w:rsidP="001C090F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</w:pP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2. Вилов (добування) риби  на зимувальних ямах, в тому числі з берега.</w:t>
      </w:r>
    </w:p>
    <w:p w14:paraId="5AF06642" w14:textId="77777777" w:rsidR="001C090F" w:rsidRPr="009E593D" w:rsidRDefault="001C090F" w:rsidP="001C0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Порушено:</w:t>
      </w:r>
    </w:p>
    <w:p w14:paraId="48FE37E6" w14:textId="77777777" w:rsidR="00785076" w:rsidRPr="009E593D" w:rsidRDefault="001C090F" w:rsidP="00785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7850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частину 1 статті 27 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7850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тваринний світ»</w:t>
      </w:r>
      <w:r w:rsidR="007850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(передбачає 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додержання встановлених правилами рибальства умов).</w:t>
      </w:r>
    </w:p>
    <w:p w14:paraId="5417974F" w14:textId="51808410" w:rsidR="00EB0021" w:rsidRDefault="001C090F" w:rsidP="00EB00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абзац 2 пункту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10 </w:t>
      </w:r>
      <w:r w:rsidR="00156E60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(</w:t>
      </w:r>
      <w:proofErr w:type="spellStart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ромадяни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які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займаються</w:t>
      </w:r>
      <w:proofErr w:type="spellEnd"/>
      <w:r w:rsidR="00156E60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любительським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і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спортивним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рибальством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зобов'язані</w:t>
      </w:r>
      <w:proofErr w:type="spellEnd"/>
      <w:r w:rsidR="00156E60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156E60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t xml:space="preserve">виконувати на відповідних рибогосподарських водоймах (їх </w:t>
      </w:r>
      <w:r w:rsidR="00156E60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br/>
        <w:t>ділянках)</w:t>
      </w:r>
      <w:r w:rsidR="00156E60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правила рибальства)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ПОРЯДК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здійснення любительського і спортивного рибальства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затвердженого</w:t>
      </w:r>
      <w:proofErr w:type="spellEnd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Постанов</w:t>
      </w:r>
      <w:proofErr w:type="spellStart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proofErr w:type="spellEnd"/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Кабінету Міністрів України від 18.07.1998 № 1126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D9D649" w14:textId="2814A025" w:rsidR="005260C5" w:rsidRPr="005260C5" w:rsidRDefault="00156E60" w:rsidP="00785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6458D2F9" w14:textId="05B7B1C6" w:rsidR="001C090F" w:rsidRPr="009E593D" w:rsidRDefault="00657861" w:rsidP="00EB0021">
      <w:pPr>
        <w:shd w:val="clear" w:color="auto" w:fill="FFFFFF"/>
        <w:tabs>
          <w:tab w:val="left" w:pos="916"/>
          <w:tab w:val="left" w:pos="1832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421EC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підпункт 5 пункту 3 розділу ІV</w:t>
      </w:r>
      <w:r w:rsidR="00421ECB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Правила любительського і спортивного рибальства</w:t>
      </w:r>
      <w:r w:rsidR="00CB14FE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,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D3B29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затверджених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наказ</w:t>
      </w:r>
      <w:r w:rsidR="009D3B29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ом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Мінагрополітики від 19.09.2022 № 700</w:t>
      </w:r>
      <w:r w:rsidR="009D3B29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3EA298A3" w14:textId="77777777" w:rsidR="001C090F" w:rsidRDefault="001C090F" w:rsidP="001C090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54C1D568" w14:textId="77777777" w:rsidR="00EB0021" w:rsidRDefault="00EB0021" w:rsidP="001C090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3D75A02B" w14:textId="77777777" w:rsidR="00EB0021" w:rsidRDefault="00EB0021" w:rsidP="001C090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09902AF9" w14:textId="77777777" w:rsidR="00EB0021" w:rsidRPr="009E593D" w:rsidRDefault="00EB0021" w:rsidP="001C090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7EC67A8E" w14:textId="77777777" w:rsidR="001C090F" w:rsidRPr="009E593D" w:rsidRDefault="001C090F" w:rsidP="001C090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</w:pPr>
      <w:r w:rsidRPr="009E593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lastRenderedPageBreak/>
        <w:t xml:space="preserve">      </w:t>
      </w:r>
      <w:r w:rsidRPr="009E593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 w:eastAsia="uk-UA"/>
        </w:rPr>
        <w:t xml:space="preserve"> 3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 xml:space="preserve">. Вилов (добування) риби на нерестовищах у період нересту, в </w:t>
      </w:r>
      <w:proofErr w:type="spellStart"/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т.ч</w:t>
      </w:r>
      <w:proofErr w:type="spellEnd"/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. з берега.</w:t>
      </w:r>
    </w:p>
    <w:p w14:paraId="3A95C83C" w14:textId="77777777" w:rsidR="001E06A3" w:rsidRPr="009E593D" w:rsidRDefault="001E06A3" w:rsidP="001E06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Порушено:</w:t>
      </w:r>
    </w:p>
    <w:p w14:paraId="312AE14E" w14:textId="2FCD2C33" w:rsidR="00785076" w:rsidRPr="009E593D" w:rsidRDefault="001C090F" w:rsidP="00785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7850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частину 1 статті 27 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7850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тваринний світ»</w:t>
      </w:r>
      <w:r w:rsidR="007850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(передбачає 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додержання встановлених правилами рибальства умов)</w:t>
      </w:r>
      <w:r w:rsidR="00CB7A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6C91EF10" w14:textId="65B44DDC" w:rsidR="00657861" w:rsidRDefault="001C090F" w:rsidP="000154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абзац 2 пункту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10 </w:t>
      </w:r>
      <w:r w:rsidR="00156E60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(</w:t>
      </w:r>
      <w:proofErr w:type="spellStart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ромадяни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які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займаються</w:t>
      </w:r>
      <w:proofErr w:type="spellEnd"/>
      <w:r w:rsidR="00156E60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любительським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і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спортивним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рибальством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зобов'язані</w:t>
      </w:r>
      <w:proofErr w:type="spellEnd"/>
      <w:r w:rsidR="00156E60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156E60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t xml:space="preserve">виконувати на відповідних рибогосподарських водоймах (їх </w:t>
      </w:r>
      <w:r w:rsidR="00156E60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br/>
        <w:t>ділянках)</w:t>
      </w:r>
      <w:r w:rsidR="00156E60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правила рибальства)</w:t>
      </w:r>
      <w:r w:rsidR="005B24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ПОРЯДК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здійснення любительського і спортивного рибальства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затвердженого</w:t>
      </w:r>
      <w:proofErr w:type="spellEnd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Постанов</w:t>
      </w:r>
      <w:proofErr w:type="spellStart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proofErr w:type="spellEnd"/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Кабінету Міністрів України від 18.07.1998 № 1126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051B04C6" w14:textId="732BA25D" w:rsidR="001C090F" w:rsidRPr="009E593D" w:rsidRDefault="00336255" w:rsidP="000154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CB7A42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підпункт 6 пункту 3 розділу ІV</w:t>
      </w:r>
      <w:r w:rsidR="00CB7A42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Правил любительського і спортивного рибальства</w:t>
      </w:r>
      <w:r w:rsidR="00CB14FE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,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50359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затверджених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наказ</w:t>
      </w:r>
      <w:r w:rsidR="0050359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ом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Мінагрополітики від 19.09.2022 № 700</w:t>
      </w:r>
      <w:r w:rsidR="00CB7A42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7892CF0E" w14:textId="77777777" w:rsidR="001C090F" w:rsidRPr="009E593D" w:rsidRDefault="001C090F" w:rsidP="001C090F">
      <w:pPr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331E55F5" w14:textId="3A6AED86" w:rsidR="001C090F" w:rsidRPr="009E593D" w:rsidRDefault="001C090F" w:rsidP="001C090F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 w:eastAsia="uk-UA"/>
        </w:rPr>
        <w:t>4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. Лов риби із моторних суден з включеною силовою установкою, </w:t>
      </w:r>
      <w:hyperlink r:id="rId15" w:tgtFrame="_blank" w:history="1">
        <w:r w:rsidRPr="009E593D">
          <w:rPr>
            <w:rStyle w:val="a8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lang w:val="uk-UA" w:eastAsia="uk-UA"/>
          </w:rPr>
          <w:t>розміщеною</w:t>
        </w:r>
      </w:hyperlink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 на</w:t>
      </w:r>
      <w:r w:rsidR="00FF5767"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 xml:space="preserve"> 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його борту, з використанням більше ніж одного знаряддя добування (вилову) на одного рибалку.</w:t>
      </w:r>
    </w:p>
    <w:p w14:paraId="1F2F69C2" w14:textId="77777777" w:rsidR="001E06A3" w:rsidRPr="009E593D" w:rsidRDefault="001E06A3" w:rsidP="001E06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Порушено:</w:t>
      </w:r>
    </w:p>
    <w:p w14:paraId="0680A964" w14:textId="79D79023" w:rsidR="00785076" w:rsidRPr="009E593D" w:rsidRDefault="001C090F" w:rsidP="00785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7850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частину 1 статті 27 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7850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тваринний світ»</w:t>
      </w:r>
      <w:r w:rsidR="007850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(передбачає 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додержання встановлених правилами рибальства умов)</w:t>
      </w:r>
      <w:r w:rsidR="006D63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451834FC" w14:textId="0E43E3D1" w:rsidR="00156E60" w:rsidRDefault="001C090F" w:rsidP="000154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абзац 2 пункту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10 </w:t>
      </w:r>
      <w:r w:rsidR="00156E60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(</w:t>
      </w:r>
      <w:proofErr w:type="spellStart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ромадяни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які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займаються</w:t>
      </w:r>
      <w:proofErr w:type="spellEnd"/>
      <w:r w:rsidR="00156E60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любительським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і 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спортивним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рибальством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зобов'язані</w:t>
      </w:r>
      <w:proofErr w:type="spellEnd"/>
      <w:r w:rsidR="00156E60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156E60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t xml:space="preserve">виконувати на відповідних рибогосподарських водоймах (їх </w:t>
      </w:r>
      <w:r w:rsidR="00156E60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br/>
      </w:r>
      <w:r w:rsidR="00156E60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lastRenderedPageBreak/>
        <w:t>ділянках)</w:t>
      </w:r>
      <w:r w:rsidR="00156E60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правила рибальства)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ПОРЯДК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здійснення любительського і спортивного рибальства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затвердженого</w:t>
      </w:r>
      <w:proofErr w:type="spellEnd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Постанов</w:t>
      </w:r>
      <w:proofErr w:type="spellStart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proofErr w:type="spellEnd"/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Кабінету Міністрів України від 18.07.1998 № 1126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020EE3B7" w14:textId="4FD51366" w:rsidR="001C090F" w:rsidRPr="009E593D" w:rsidRDefault="00501A36" w:rsidP="000154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CB7A42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підпункт 5 пункту 2 розділу ІV</w:t>
      </w:r>
      <w:r w:rsidR="00CB7A42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Правил</w:t>
      </w:r>
      <w:r w:rsidR="0050359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любительського і спортивного рибальства</w:t>
      </w:r>
      <w:r w:rsidR="00D85DEB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,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50359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затвер</w:t>
      </w:r>
      <w:r w:rsidR="00D85DEB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д</w:t>
      </w:r>
      <w:r w:rsidR="0050359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жених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наказ</w:t>
      </w:r>
      <w:r w:rsidR="0050359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ом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Мінагрополітики від 19.09.2022 № 700</w:t>
      </w:r>
      <w:r w:rsidR="0050359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1042A472" w14:textId="77777777" w:rsidR="001C090F" w:rsidRPr="009E593D" w:rsidRDefault="001C090F" w:rsidP="001C090F">
      <w:pPr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67AB6F66" w14:textId="77777777" w:rsidR="001C090F" w:rsidRPr="009E593D" w:rsidRDefault="001C090F" w:rsidP="001C090F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</w:pP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 xml:space="preserve">5. Лов риби </w:t>
      </w:r>
      <w:proofErr w:type="spellStart"/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гачковими</w:t>
      </w:r>
      <w:proofErr w:type="spellEnd"/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 xml:space="preserve">, у тому числі </w:t>
      </w:r>
      <w:proofErr w:type="spellStart"/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нахлистовими</w:t>
      </w:r>
      <w:proofErr w:type="spellEnd"/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, донними, поплавковими, зимовими вудками, жерлицями (кружками) та спінінгами всіх видів, якщо загальна кількість гачків перевищує сім одиниць на 1-го  рибалку.</w:t>
      </w:r>
    </w:p>
    <w:p w14:paraId="221F96A7" w14:textId="77777777" w:rsidR="001E06A3" w:rsidRPr="009E593D" w:rsidRDefault="001E06A3" w:rsidP="001E06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Порушено:</w:t>
      </w:r>
    </w:p>
    <w:p w14:paraId="5CDCABC5" w14:textId="626A0396" w:rsidR="00785076" w:rsidRPr="009E593D" w:rsidRDefault="001C090F" w:rsidP="007850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7850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частину 1 статті 27 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7850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тваринний світ»</w:t>
      </w:r>
      <w:r w:rsidR="007850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(передбачає </w:t>
      </w:r>
      <w:r w:rsidR="00785076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додержання встановлених правилами рибальства умов)</w:t>
      </w:r>
      <w:r w:rsidR="006D63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2C667EEB" w14:textId="10EBE02E" w:rsidR="000154F6" w:rsidRPr="009E593D" w:rsidRDefault="001C090F" w:rsidP="000154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абзац 2 пункту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10 </w:t>
      </w:r>
      <w:r w:rsidR="00156E60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(</w:t>
      </w:r>
      <w:proofErr w:type="spellStart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ромадяни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які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займаються</w:t>
      </w:r>
      <w:proofErr w:type="spellEnd"/>
      <w:r w:rsidR="00156E60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любительським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і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спортивним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рибальством</w:t>
      </w:r>
      <w:proofErr w:type="spellEnd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156E60" w:rsidRPr="005260C5">
        <w:rPr>
          <w:rFonts w:ascii="Times New Roman" w:hAnsi="Times New Roman" w:cs="Times New Roman"/>
          <w:color w:val="212529"/>
          <w:sz w:val="28"/>
          <w:szCs w:val="28"/>
        </w:rPr>
        <w:t>зобов'язані</w:t>
      </w:r>
      <w:proofErr w:type="spellEnd"/>
      <w:r w:rsidR="00156E60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156E60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t xml:space="preserve">виконувати на відповідних рибогосподарських водоймах (їх </w:t>
      </w:r>
      <w:r w:rsidR="00156E60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br/>
        <w:t>ділянках)</w:t>
      </w:r>
      <w:r w:rsidR="00156E60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правила рибальства)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ПОРЯДК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здійснення любительського і спортивного рибальства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затвердженого</w:t>
      </w:r>
      <w:proofErr w:type="spellEnd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Постанов</w:t>
      </w:r>
      <w:proofErr w:type="spellStart"/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proofErr w:type="spellEnd"/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Кабінету Міністрів України від 18.07.1998 № 1126</w:t>
      </w:r>
      <w:r w:rsidR="00156E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156E6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7DCEDB3A" w14:textId="3C56162F" w:rsidR="001C090F" w:rsidRPr="009E593D" w:rsidRDefault="00336255" w:rsidP="000154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6D63F3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підпункт 7 пункту 1 розділу ІV</w:t>
      </w:r>
      <w:r w:rsidR="006D63F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Правил любительського і спортивного рибальства</w:t>
      </w:r>
      <w:r w:rsidR="00D85DEB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,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6D63F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затверджених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наказ</w:t>
      </w:r>
      <w:r w:rsidR="006D63F3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ом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Мінагрополітики від 19.09.2022 № 700</w:t>
      </w:r>
      <w:r w:rsidR="00D915A0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03BD3842" w14:textId="77777777" w:rsidR="001C090F" w:rsidRDefault="001C090F" w:rsidP="001C090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6BC481D5" w14:textId="77777777" w:rsidR="00D915A0" w:rsidRPr="009E593D" w:rsidRDefault="00D915A0" w:rsidP="001C090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0D23FCF1" w14:textId="77777777" w:rsidR="001C090F" w:rsidRPr="009E593D" w:rsidRDefault="001C090F" w:rsidP="001C090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ab/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 xml:space="preserve">6. Лов риби у період нересту </w:t>
      </w:r>
      <w:proofErr w:type="spellStart"/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гачковими</w:t>
      </w:r>
      <w:proofErr w:type="spellEnd"/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 xml:space="preserve"> знаряддями з кількістю гачків більше двох на рибалку</w:t>
      </w:r>
    </w:p>
    <w:p w14:paraId="78F907A6" w14:textId="77777777" w:rsidR="001E06A3" w:rsidRPr="009E593D" w:rsidRDefault="001E06A3" w:rsidP="001E06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Порушено:</w:t>
      </w:r>
    </w:p>
    <w:p w14:paraId="34E519DD" w14:textId="104AE271" w:rsidR="007837EF" w:rsidRPr="009E593D" w:rsidRDefault="001C090F" w:rsidP="00783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7837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частину 1 статті 27 </w:t>
      </w:r>
      <w:r w:rsidR="007837E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7837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7837E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тваринний світ»</w:t>
      </w:r>
      <w:r w:rsidR="007837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37E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(передбачає </w:t>
      </w:r>
      <w:r w:rsidR="007837EF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додержання встановлених правилами рибальства умов)</w:t>
      </w:r>
      <w:r w:rsidR="00D915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766D2797" w14:textId="5D877FD9" w:rsidR="00B20F52" w:rsidRDefault="001C090F" w:rsidP="000154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абзац 2 пункту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10 </w:t>
      </w:r>
      <w:r w:rsidR="00243F3B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(</w:t>
      </w:r>
      <w:proofErr w:type="spellStart"/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ромадяни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які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займаються</w:t>
      </w:r>
      <w:proofErr w:type="spellEnd"/>
      <w:r w:rsidR="00243F3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любительським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і 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спортивним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рибальством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зобов'язані</w:t>
      </w:r>
      <w:proofErr w:type="spellEnd"/>
      <w:r w:rsidR="00243F3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243F3B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t xml:space="preserve">виконувати на відповідних рибогосподарських водоймах (їх </w:t>
      </w:r>
      <w:r w:rsidR="00243F3B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br/>
        <w:t>ділянках)</w:t>
      </w:r>
      <w:r w:rsidR="00243F3B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правила рибальства)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ПОРЯДК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здійснення любительського і спортивного рибальства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затвердженого</w:t>
      </w:r>
      <w:proofErr w:type="spellEnd"/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Постанов</w:t>
      </w:r>
      <w:proofErr w:type="spellStart"/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proofErr w:type="spellEnd"/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Кабінету Міністрів України від 18.07.1998 № 1126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0199E6D3" w14:textId="47EA543B" w:rsidR="001C090F" w:rsidRPr="009E593D" w:rsidRDefault="00501A36" w:rsidP="000154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D915A0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підпункт 4 пункту 4 розділу ІV</w:t>
      </w:r>
      <w:r w:rsidR="00D915A0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Правил любительського і спортивного рибальства</w:t>
      </w:r>
      <w:r w:rsidR="00D915A0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затверджених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наказ</w:t>
      </w:r>
      <w:r w:rsidR="00D915A0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ом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Мінагрополітики від 19.09.2022 № 700</w:t>
      </w:r>
      <w:r w:rsidR="00E67F2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0838DE8F" w14:textId="77777777" w:rsidR="001C090F" w:rsidRPr="009E593D" w:rsidRDefault="001C090F" w:rsidP="001C090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08BEC661" w14:textId="77777777" w:rsidR="001C090F" w:rsidRPr="009E593D" w:rsidRDefault="001C090F" w:rsidP="001C090F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</w:pP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 xml:space="preserve">7. Лов риби підсакою діаметром більше 100 см або "хваткою" ("павуком") розмір яких перевищує 1 х 1 м. </w:t>
      </w:r>
    </w:p>
    <w:p w14:paraId="04A752C9" w14:textId="77777777" w:rsidR="001E06A3" w:rsidRPr="009E593D" w:rsidRDefault="001E06A3" w:rsidP="001E06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Порушено:</w:t>
      </w:r>
    </w:p>
    <w:p w14:paraId="4CC879A9" w14:textId="4D866CDE" w:rsidR="007837EF" w:rsidRPr="009E593D" w:rsidRDefault="001C090F" w:rsidP="00783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7837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частину 1 статті 27 </w:t>
      </w:r>
      <w:r w:rsidR="007837E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7837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7837E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тваринний світ»</w:t>
      </w:r>
      <w:r w:rsidR="007837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37E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(передбачає </w:t>
      </w:r>
      <w:r w:rsidR="007837EF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додержання встановлених правилами рибальства умов)</w:t>
      </w:r>
      <w:r w:rsidR="00E67F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35F6B083" w14:textId="32408724" w:rsidR="00B20F52" w:rsidRDefault="001C090F" w:rsidP="00B20F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абзац 2 пункту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10 </w:t>
      </w:r>
      <w:r w:rsidR="00243F3B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(</w:t>
      </w:r>
      <w:proofErr w:type="spellStart"/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ромадяни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які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займаються</w:t>
      </w:r>
      <w:proofErr w:type="spellEnd"/>
      <w:r w:rsidR="00243F3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любительським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і 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спортивним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рибальством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зобов'язані</w:t>
      </w:r>
      <w:proofErr w:type="spellEnd"/>
      <w:r w:rsidR="00243F3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243F3B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t xml:space="preserve">виконувати на відповідних рибогосподарських водоймах (їх </w:t>
      </w:r>
      <w:r w:rsidR="00243F3B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br/>
        <w:t>ділянках)</w:t>
      </w:r>
      <w:r w:rsidR="00243F3B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правила рибальства)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ПОРЯДК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здійснення 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любительського і спортивного рибальства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затвердженого</w:t>
      </w:r>
      <w:proofErr w:type="spellEnd"/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Постанов</w:t>
      </w:r>
      <w:proofErr w:type="spellStart"/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proofErr w:type="spellEnd"/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Кабінету Міністрів України від 18.07.1998 № 1126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3FE849AF" w14:textId="59EF174B" w:rsidR="001C090F" w:rsidRPr="009E593D" w:rsidRDefault="00B20F52" w:rsidP="00B20F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E67F2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підпункт 9 пункту 1 розділу </w:t>
      </w:r>
      <w:r w:rsidR="00E67F25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ІV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Правил любительського і спортивного рибальства</w:t>
      </w:r>
      <w:r w:rsidR="006110B7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затверджених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наказ</w:t>
      </w:r>
      <w:r w:rsidR="006110B7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ом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Мінагрополітики від 19.09.2022 № 700.</w:t>
      </w:r>
    </w:p>
    <w:p w14:paraId="4D5F8B60" w14:textId="77777777" w:rsidR="001C090F" w:rsidRPr="009E593D" w:rsidRDefault="001C090F" w:rsidP="001C090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6572C2AE" w14:textId="77777777" w:rsidR="001C090F" w:rsidRPr="009E593D" w:rsidRDefault="001C090F" w:rsidP="001C090F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</w:pP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8. Ручне збирання раків у темний час доби (пізніше години від заходу сонця та раніше години до його сходу) із застосуванням підсвічування.</w:t>
      </w:r>
    </w:p>
    <w:p w14:paraId="7EA3811F" w14:textId="77777777" w:rsidR="001C090F" w:rsidRPr="009E593D" w:rsidRDefault="001C090F" w:rsidP="001C090F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Заборонений період на території області щорічно встановлюється Волинським рибоохоронним патрулем, що вводяться тричі на рік:</w:t>
      </w:r>
    </w:p>
    <w:p w14:paraId="619D8263" w14:textId="77777777" w:rsidR="001C090F" w:rsidRPr="009E593D" w:rsidRDefault="001C090F" w:rsidP="001C090F">
      <w:pPr>
        <w:shd w:val="clear" w:color="auto" w:fill="FFFFFF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- у нерестовий період з 01 квітня по 30 червня;</w:t>
      </w:r>
    </w:p>
    <w:p w14:paraId="72A0012E" w14:textId="77777777" w:rsidR="001C090F" w:rsidRPr="009E593D" w:rsidRDefault="001C090F" w:rsidP="001C090F">
      <w:pPr>
        <w:shd w:val="clear" w:color="auto" w:fill="FFFFFF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- на період другої линьки з 15 серпня по 30 вересня;</w:t>
      </w:r>
    </w:p>
    <w:p w14:paraId="7F5A2D28" w14:textId="77777777" w:rsidR="001C090F" w:rsidRPr="009E593D" w:rsidRDefault="001C090F" w:rsidP="001C090F">
      <w:pPr>
        <w:shd w:val="clear" w:color="auto" w:fill="FFFFFF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- на період виношування ікри з 01 грудня по 31 березня.</w:t>
      </w:r>
    </w:p>
    <w:p w14:paraId="418343A7" w14:textId="77777777" w:rsidR="001C090F" w:rsidRPr="009E593D" w:rsidRDefault="001C090F" w:rsidP="001C090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Тобто, ловити раків можна лише з 1 липня по 14 серпня, та з 1 жовтня по 30 листопада.</w:t>
      </w:r>
    </w:p>
    <w:p w14:paraId="30E34FE6" w14:textId="77777777" w:rsidR="001E06A3" w:rsidRPr="009E593D" w:rsidRDefault="001E06A3" w:rsidP="001E06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Порушено:</w:t>
      </w:r>
    </w:p>
    <w:p w14:paraId="72D85DFF" w14:textId="52E285A7" w:rsidR="007837EF" w:rsidRPr="009E593D" w:rsidRDefault="001C090F" w:rsidP="007837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7837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частину 1 статті 27 </w:t>
      </w:r>
      <w:r w:rsidR="007837E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7837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7837E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тваринний світ»</w:t>
      </w:r>
      <w:r w:rsidR="007837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837E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(передбачає </w:t>
      </w:r>
      <w:r w:rsidR="007837EF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додержання встановлених правилами рибальства умов)</w:t>
      </w:r>
      <w:r w:rsidR="006110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5422ECE5" w14:textId="708D4BB6" w:rsidR="00B20F52" w:rsidRDefault="001C090F" w:rsidP="00E96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абзац 2 пункту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10 </w:t>
      </w:r>
      <w:r w:rsidR="00243F3B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(</w:t>
      </w:r>
      <w:proofErr w:type="spellStart"/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ромадяни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які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займаються</w:t>
      </w:r>
      <w:proofErr w:type="spellEnd"/>
      <w:r w:rsidR="00243F3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любительським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і 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спортивним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рибальством</w:t>
      </w:r>
      <w:proofErr w:type="spellEnd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243F3B" w:rsidRPr="005260C5">
        <w:rPr>
          <w:rFonts w:ascii="Times New Roman" w:hAnsi="Times New Roman" w:cs="Times New Roman"/>
          <w:color w:val="212529"/>
          <w:sz w:val="28"/>
          <w:szCs w:val="28"/>
        </w:rPr>
        <w:t>зобов'язані</w:t>
      </w:r>
      <w:proofErr w:type="spellEnd"/>
      <w:r w:rsidR="00243F3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243F3B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t xml:space="preserve">виконувати на відповідних рибогосподарських водоймах (їх </w:t>
      </w:r>
      <w:r w:rsidR="00243F3B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br/>
        <w:t>ділянках)</w:t>
      </w:r>
      <w:r w:rsidR="00243F3B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правила рибальства)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ПОРЯДК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здійснення 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любительського і спортивного рибальства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затвердженого</w:t>
      </w:r>
      <w:proofErr w:type="spellEnd"/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Постанов</w:t>
      </w:r>
      <w:proofErr w:type="spellStart"/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proofErr w:type="spellEnd"/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Кабінету Міністрів України від 18.07.1998 № 1126</w:t>
      </w:r>
      <w:r w:rsidR="00243F3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43F3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7D466C91" w14:textId="6259B441" w:rsidR="001C090F" w:rsidRPr="009E593D" w:rsidRDefault="00E96E72" w:rsidP="00E96E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6479E9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підпункт 8 пункту 2 розділу ІV</w:t>
      </w:r>
      <w:r w:rsidR="006479E9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Правил любительського і спортивного рибальства</w:t>
      </w:r>
      <w:r w:rsidR="006479E9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затверджених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наказ</w:t>
      </w:r>
      <w:r w:rsidR="006479E9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ом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Мінагрополітики від 19.09.2022 № 700</w:t>
      </w:r>
      <w:r w:rsidR="006479E9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11BFEA5E" w14:textId="77777777" w:rsidR="001C090F" w:rsidRPr="009E593D" w:rsidRDefault="001C090F" w:rsidP="001C090F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0A8EDD03" w14:textId="77777777" w:rsidR="001C090F" w:rsidRPr="009E593D" w:rsidRDefault="001C090F" w:rsidP="001C090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Pr="009E593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 w:eastAsia="uk-UA"/>
        </w:rPr>
        <w:t>9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  <w:t xml:space="preserve">. Вилучення із води знарядь лову (добування), які належать іншим особам, 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та водних біоресурсів, які знаходяться в цих знаряддях.</w:t>
      </w:r>
    </w:p>
    <w:p w14:paraId="227B1244" w14:textId="77777777" w:rsidR="001E06A3" w:rsidRPr="009E593D" w:rsidRDefault="001E06A3" w:rsidP="001E06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Порушено:</w:t>
      </w:r>
    </w:p>
    <w:p w14:paraId="6ED20622" w14:textId="0EF4D5F1" w:rsidR="00B127A7" w:rsidRPr="009E593D" w:rsidRDefault="001C090F" w:rsidP="00B127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B127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частину 1 статті 27 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B127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тваринний світ»</w:t>
      </w:r>
      <w:r w:rsidR="00B127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(передбачає 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додержання встановлених правилами рибальства умов)</w:t>
      </w:r>
      <w:r w:rsidR="00647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7DAFFB9E" w14:textId="52372E8C" w:rsidR="006B6857" w:rsidRDefault="00E96E72" w:rsidP="00B127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="00E4570D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абзац 2 пункту</w:t>
      </w:r>
      <w:r w:rsidR="00E4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70D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10 </w:t>
      </w:r>
      <w:r w:rsidR="00E4570D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(</w:t>
      </w:r>
      <w:proofErr w:type="spellStart"/>
      <w:r w:rsidR="00E4570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4570D" w:rsidRPr="005260C5">
        <w:rPr>
          <w:rFonts w:ascii="Times New Roman" w:hAnsi="Times New Roman" w:cs="Times New Roman"/>
          <w:color w:val="212529"/>
          <w:sz w:val="28"/>
          <w:szCs w:val="28"/>
        </w:rPr>
        <w:t>ромадяни</w:t>
      </w:r>
      <w:proofErr w:type="spellEnd"/>
      <w:r w:rsidR="00E4570D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 </w:t>
      </w:r>
      <w:proofErr w:type="spellStart"/>
      <w:r w:rsidR="00E4570D" w:rsidRPr="005260C5">
        <w:rPr>
          <w:rFonts w:ascii="Times New Roman" w:hAnsi="Times New Roman" w:cs="Times New Roman"/>
          <w:color w:val="212529"/>
          <w:sz w:val="28"/>
          <w:szCs w:val="28"/>
        </w:rPr>
        <w:t>які</w:t>
      </w:r>
      <w:proofErr w:type="spellEnd"/>
      <w:r w:rsidR="00E4570D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proofErr w:type="spellStart"/>
      <w:r w:rsidR="00E4570D" w:rsidRPr="005260C5">
        <w:rPr>
          <w:rFonts w:ascii="Times New Roman" w:hAnsi="Times New Roman" w:cs="Times New Roman"/>
          <w:color w:val="212529"/>
          <w:sz w:val="28"/>
          <w:szCs w:val="28"/>
        </w:rPr>
        <w:t>займаються</w:t>
      </w:r>
      <w:proofErr w:type="spellEnd"/>
      <w:r w:rsidR="00E4570D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E4570D" w:rsidRPr="005260C5">
        <w:rPr>
          <w:rFonts w:ascii="Times New Roman" w:hAnsi="Times New Roman" w:cs="Times New Roman"/>
          <w:color w:val="212529"/>
          <w:sz w:val="28"/>
          <w:szCs w:val="28"/>
        </w:rPr>
        <w:t>любительським</w:t>
      </w:r>
      <w:proofErr w:type="spellEnd"/>
      <w:r w:rsidR="00E4570D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і  </w:t>
      </w:r>
      <w:proofErr w:type="spellStart"/>
      <w:r w:rsidR="00E4570D" w:rsidRPr="005260C5">
        <w:rPr>
          <w:rFonts w:ascii="Times New Roman" w:hAnsi="Times New Roman" w:cs="Times New Roman"/>
          <w:color w:val="212529"/>
          <w:sz w:val="28"/>
          <w:szCs w:val="28"/>
        </w:rPr>
        <w:t>спортивним</w:t>
      </w:r>
      <w:proofErr w:type="spellEnd"/>
      <w:r w:rsidR="00E4570D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E4570D" w:rsidRPr="005260C5">
        <w:rPr>
          <w:rFonts w:ascii="Times New Roman" w:hAnsi="Times New Roman" w:cs="Times New Roman"/>
          <w:color w:val="212529"/>
          <w:sz w:val="28"/>
          <w:szCs w:val="28"/>
        </w:rPr>
        <w:t>рибальством</w:t>
      </w:r>
      <w:proofErr w:type="spellEnd"/>
      <w:r w:rsidR="00E4570D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E4570D" w:rsidRPr="005260C5">
        <w:rPr>
          <w:rFonts w:ascii="Times New Roman" w:hAnsi="Times New Roman" w:cs="Times New Roman"/>
          <w:color w:val="212529"/>
          <w:sz w:val="28"/>
          <w:szCs w:val="28"/>
        </w:rPr>
        <w:t>зобов'язані</w:t>
      </w:r>
      <w:proofErr w:type="spellEnd"/>
      <w:r w:rsidR="00E4570D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E4570D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t xml:space="preserve">виконувати на відповідних рибогосподарських водоймах (їх </w:t>
      </w:r>
      <w:r w:rsidR="00E4570D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br/>
        <w:t>ділянках)</w:t>
      </w:r>
      <w:r w:rsidR="00E4570D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правила рибальства)</w:t>
      </w:r>
      <w:r w:rsidR="00E4570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="00E4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70D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підпункт 13 пункту 11</w:t>
      </w:r>
      <w:r w:rsidR="00E4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4570D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ПОРЯДК</w:t>
      </w:r>
      <w:r w:rsidR="00E4570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4570D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здійснення любительського і спортивного рибальства</w:t>
      </w:r>
      <w:r w:rsidR="00E4570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4570D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E4570D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затвердженого</w:t>
      </w:r>
      <w:proofErr w:type="spellEnd"/>
      <w:r w:rsidR="00E457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570D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Постанов</w:t>
      </w:r>
      <w:proofErr w:type="spellStart"/>
      <w:r w:rsidR="00E4570D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proofErr w:type="spellEnd"/>
      <w:r w:rsidR="00E4570D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Кабінету Міністрів України від 18.07.1998 № 1126</w:t>
      </w:r>
      <w:r w:rsidR="00E4570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0FAF826" w14:textId="77777777" w:rsidR="006B6857" w:rsidRDefault="006B6857" w:rsidP="006B685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89919ED" w14:textId="411C7B0C" w:rsidR="001C090F" w:rsidRPr="006B6857" w:rsidRDefault="006B6857" w:rsidP="006B685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13610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>підпункт 4 пункту 5 розділу ІV</w:t>
      </w:r>
      <w:r w:rsidR="00613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>Правил любительського і спортивного рибальства</w:t>
      </w:r>
      <w:r w:rsidR="00613610">
        <w:rPr>
          <w:rFonts w:ascii="Times New Roman" w:hAnsi="Times New Roman" w:cs="Times New Roman"/>
          <w:color w:val="000000" w:themeColor="text1"/>
          <w:sz w:val="28"/>
          <w:szCs w:val="28"/>
        </w:rPr>
        <w:t>, затверджених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</w:t>
      </w:r>
      <w:r w:rsidR="00613610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Мінагрополітики від 19.09.2022 № 700</w:t>
      </w:r>
      <w:r w:rsidR="006136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4849A80" w14:textId="77777777" w:rsidR="001C090F" w:rsidRPr="009E593D" w:rsidRDefault="001C090F" w:rsidP="001C090F">
      <w:pPr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0E27EEA7" w14:textId="77777777" w:rsidR="001C090F" w:rsidRPr="009E593D" w:rsidRDefault="001C090F" w:rsidP="001C090F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10. У рибалки під час здійснення любительського рибальства відсутні при собі </w:t>
      </w:r>
      <w:hyperlink r:id="rId16" w:tgtFrame="_blank" w:history="1">
        <w:r w:rsidRPr="009E593D">
          <w:rPr>
            <w:rStyle w:val="a8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lang w:val="uk-UA" w:eastAsia="uk-UA"/>
          </w:rPr>
          <w:t>засоби</w:t>
        </w:r>
      </w:hyperlink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 для вимірювання маси та довжини водних біоресурсів.</w:t>
      </w:r>
    </w:p>
    <w:p w14:paraId="1B7CEC1F" w14:textId="77777777" w:rsidR="001E06A3" w:rsidRPr="009E593D" w:rsidRDefault="001E06A3" w:rsidP="001E06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lastRenderedPageBreak/>
        <w:t>Порушено:</w:t>
      </w:r>
    </w:p>
    <w:p w14:paraId="62EEF97F" w14:textId="1460A604" w:rsidR="00B127A7" w:rsidRPr="009E593D" w:rsidRDefault="001C090F" w:rsidP="00B127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B127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частину 1 статті 27 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B127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тваринний світ»</w:t>
      </w:r>
      <w:r w:rsidR="00B127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(передбачає 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додержання встановлених правилами рибальства умов)</w:t>
      </w:r>
      <w:r w:rsidR="00700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25D1CB2A" w14:textId="06DF652F" w:rsidR="006B6857" w:rsidRDefault="001C090F" w:rsidP="006B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AF701E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абзац 2 пункту</w:t>
      </w:r>
      <w:r w:rsidR="00AF7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701E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10 </w:t>
      </w:r>
      <w:r w:rsidR="00AF701E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(</w:t>
      </w:r>
      <w:proofErr w:type="spellStart"/>
      <w:r w:rsidR="00AF701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F701E" w:rsidRPr="005260C5">
        <w:rPr>
          <w:rFonts w:ascii="Times New Roman" w:hAnsi="Times New Roman" w:cs="Times New Roman"/>
          <w:color w:val="212529"/>
          <w:sz w:val="28"/>
          <w:szCs w:val="28"/>
        </w:rPr>
        <w:t>ромадяни</w:t>
      </w:r>
      <w:proofErr w:type="spellEnd"/>
      <w:r w:rsidR="00AF701E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 </w:t>
      </w:r>
      <w:proofErr w:type="spellStart"/>
      <w:r w:rsidR="00AF701E" w:rsidRPr="005260C5">
        <w:rPr>
          <w:rFonts w:ascii="Times New Roman" w:hAnsi="Times New Roman" w:cs="Times New Roman"/>
          <w:color w:val="212529"/>
          <w:sz w:val="28"/>
          <w:szCs w:val="28"/>
        </w:rPr>
        <w:t>які</w:t>
      </w:r>
      <w:proofErr w:type="spellEnd"/>
      <w:r w:rsidR="00AF701E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proofErr w:type="spellStart"/>
      <w:r w:rsidR="00AF701E" w:rsidRPr="005260C5">
        <w:rPr>
          <w:rFonts w:ascii="Times New Roman" w:hAnsi="Times New Roman" w:cs="Times New Roman"/>
          <w:color w:val="212529"/>
          <w:sz w:val="28"/>
          <w:szCs w:val="28"/>
        </w:rPr>
        <w:t>займаються</w:t>
      </w:r>
      <w:proofErr w:type="spellEnd"/>
      <w:r w:rsidR="00AF701E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AF701E" w:rsidRPr="005260C5">
        <w:rPr>
          <w:rFonts w:ascii="Times New Roman" w:hAnsi="Times New Roman" w:cs="Times New Roman"/>
          <w:color w:val="212529"/>
          <w:sz w:val="28"/>
          <w:szCs w:val="28"/>
        </w:rPr>
        <w:t>любительським</w:t>
      </w:r>
      <w:proofErr w:type="spellEnd"/>
      <w:r w:rsidR="00AF701E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і  </w:t>
      </w:r>
      <w:proofErr w:type="spellStart"/>
      <w:r w:rsidR="00AF701E" w:rsidRPr="005260C5">
        <w:rPr>
          <w:rFonts w:ascii="Times New Roman" w:hAnsi="Times New Roman" w:cs="Times New Roman"/>
          <w:color w:val="212529"/>
          <w:sz w:val="28"/>
          <w:szCs w:val="28"/>
        </w:rPr>
        <w:t>спортивним</w:t>
      </w:r>
      <w:proofErr w:type="spellEnd"/>
      <w:r w:rsidR="00AF701E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AF701E" w:rsidRPr="005260C5">
        <w:rPr>
          <w:rFonts w:ascii="Times New Roman" w:hAnsi="Times New Roman" w:cs="Times New Roman"/>
          <w:color w:val="212529"/>
          <w:sz w:val="28"/>
          <w:szCs w:val="28"/>
        </w:rPr>
        <w:t>рибальством</w:t>
      </w:r>
      <w:proofErr w:type="spellEnd"/>
      <w:r w:rsidR="00AF701E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AF701E" w:rsidRPr="005260C5">
        <w:rPr>
          <w:rFonts w:ascii="Times New Roman" w:hAnsi="Times New Roman" w:cs="Times New Roman"/>
          <w:color w:val="212529"/>
          <w:sz w:val="28"/>
          <w:szCs w:val="28"/>
        </w:rPr>
        <w:t>зобов'язані</w:t>
      </w:r>
      <w:proofErr w:type="spellEnd"/>
      <w:r w:rsidR="00AF701E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AF701E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t xml:space="preserve">виконувати на відповідних рибогосподарських водоймах (їх </w:t>
      </w:r>
      <w:r w:rsidR="00AF701E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br/>
        <w:t>ділянках)</w:t>
      </w:r>
      <w:r w:rsidR="00AF701E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правила рибальства)</w:t>
      </w:r>
      <w:r w:rsidR="00AF7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701E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ПОРЯДОК</w:t>
      </w:r>
      <w:r w:rsidR="00AF701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F701E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здійснення любительського і спортивного рибальства</w:t>
      </w:r>
      <w:r w:rsidR="00AF70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F701E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AF701E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затвердженого</w:t>
      </w:r>
      <w:proofErr w:type="spellEnd"/>
      <w:r w:rsidR="00AF7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701E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Постанов</w:t>
      </w:r>
      <w:proofErr w:type="spellStart"/>
      <w:r w:rsidR="00AF701E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proofErr w:type="spellEnd"/>
      <w:r w:rsidR="00AF701E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Кабінету Міністрів України від 18.07.1998 № 1126</w:t>
      </w:r>
      <w:r w:rsidR="00AF70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F701E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590D7329" w14:textId="53028D91" w:rsidR="001C090F" w:rsidRPr="009E593D" w:rsidRDefault="006B6857" w:rsidP="006B68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70090B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підпункт 3 пункту 2 розділу ІІІ</w:t>
      </w:r>
      <w:r w:rsidR="0070090B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Правил любительського і спортивного рибальства</w:t>
      </w:r>
      <w:r w:rsidR="0070090B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, затверджених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наказ</w:t>
      </w:r>
      <w:r w:rsidR="0070090B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ом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Мінагрополітики від 19.09.2022 № 700</w:t>
      </w:r>
      <w:r w:rsidR="0070090B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7407D624" w14:textId="77777777" w:rsidR="001C090F" w:rsidRPr="009E593D" w:rsidRDefault="001C090F" w:rsidP="001C090F">
      <w:pPr>
        <w:ind w:firstLine="284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6BAF12A5" w14:textId="77777777" w:rsidR="001C090F" w:rsidRPr="009E593D" w:rsidRDefault="001C090F" w:rsidP="001C09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  <w:t>11. Миття у рибогосподарських водоймах або в їх прибережних смугах транспортних засобів, а також проведення робіт, які негативно впливають на стан водойм (засмічення, забруднення та ін.).</w:t>
      </w:r>
    </w:p>
    <w:p w14:paraId="3DC2CB72" w14:textId="77777777" w:rsidR="0001072F" w:rsidRPr="009E593D" w:rsidRDefault="0001072F" w:rsidP="000107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Порушено:</w:t>
      </w:r>
    </w:p>
    <w:p w14:paraId="29AADD5D" w14:textId="6945793E" w:rsidR="007576F1" w:rsidRPr="009E593D" w:rsidRDefault="00E96E72" w:rsidP="00861051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E1086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>абзац 2 пункту</w:t>
      </w:r>
      <w:r w:rsidR="004E1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086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4E1086" w:rsidRPr="005260C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E108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E1086" w:rsidRPr="005260C5">
        <w:rPr>
          <w:rFonts w:ascii="Times New Roman" w:hAnsi="Times New Roman" w:cs="Times New Roman"/>
          <w:color w:val="212529"/>
          <w:sz w:val="28"/>
          <w:szCs w:val="28"/>
        </w:rPr>
        <w:t>ромадяни,  які  займаються</w:t>
      </w:r>
      <w:r w:rsidR="004E1086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4E1086" w:rsidRPr="005260C5">
        <w:rPr>
          <w:rFonts w:ascii="Times New Roman" w:hAnsi="Times New Roman" w:cs="Times New Roman"/>
          <w:color w:val="212529"/>
          <w:sz w:val="28"/>
          <w:szCs w:val="28"/>
        </w:rPr>
        <w:t>любительським  і  спортивним рибальством, зобов'язані</w:t>
      </w:r>
      <w:r w:rsidR="004E1086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4E1086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виконувати на відповідних рибогосподарських водоймах (їх </w:t>
      </w:r>
      <w:r w:rsidR="004E1086" w:rsidRPr="005260C5">
        <w:rPr>
          <w:rFonts w:ascii="Times New Roman" w:hAnsi="Times New Roman" w:cs="Times New Roman"/>
          <w:color w:val="212529"/>
          <w:sz w:val="28"/>
          <w:szCs w:val="28"/>
        </w:rPr>
        <w:br/>
        <w:t>ділянках)</w:t>
      </w:r>
      <w:r w:rsidR="004E1086" w:rsidRPr="005260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 рибальства)</w:t>
      </w:r>
      <w:r w:rsidR="00BB1C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1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1C3C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>підпункт 8 пункту 11</w:t>
      </w:r>
      <w:r w:rsidR="00BB1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086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>ПОРЯДК</w:t>
      </w:r>
      <w:r w:rsidR="004E108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E1086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здійснення любительського і спортивного рибальства</w:t>
      </w:r>
      <w:r w:rsidR="004E10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1086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0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затвердженого </w:t>
      </w:r>
      <w:r w:rsidR="004E1086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</w:t>
      </w:r>
      <w:r w:rsidR="004E1086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="004E1086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Кабінету Міністрів України від 18.07.1998 № 1126</w:t>
      </w:r>
      <w:r w:rsidR="004E108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E1086" w:rsidRPr="009E5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803AA0B" w14:textId="77777777" w:rsidR="00861051" w:rsidRDefault="007576F1" w:rsidP="00757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</w:p>
    <w:p w14:paraId="4A9CE8C1" w14:textId="65DA0E61" w:rsidR="001C090F" w:rsidRPr="009E593D" w:rsidRDefault="00861051" w:rsidP="00757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ab/>
      </w:r>
      <w:r w:rsidR="002F6C08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підпункт 5 пункту 2 розділу ІІІ</w:t>
      </w:r>
      <w:r w:rsidR="002F6C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Правил любительського і спортивного рибальства</w:t>
      </w:r>
      <w:r w:rsidR="002F6C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, затверджених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наказ</w:t>
      </w:r>
      <w:r w:rsidR="002F6C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ом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Мінагрополітики від 19.09.2022 № 700</w:t>
      </w:r>
      <w:r w:rsidR="002F6C08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009A0AA9" w14:textId="77777777" w:rsidR="001C090F" w:rsidRPr="009E593D" w:rsidRDefault="001C090F" w:rsidP="001C090F">
      <w:pPr>
        <w:shd w:val="clear" w:color="auto" w:fill="FFFFFF"/>
        <w:ind w:firstLine="720"/>
        <w:jc w:val="both"/>
        <w:outlineLvl w:val="2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3097A101" w14:textId="77777777" w:rsidR="001C090F" w:rsidRPr="009E593D" w:rsidRDefault="001C090F" w:rsidP="001C090F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</w:pP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  <w:t>12.</w:t>
      </w:r>
      <w:r w:rsidRPr="009E593D">
        <w:rPr>
          <w:rFonts w:ascii="Times New Roman" w:hAnsi="Times New Roman" w:cs="Times New Roman"/>
          <w:b/>
          <w:bCs/>
          <w:color w:val="000000" w:themeColor="text1"/>
          <w:u w:val="single"/>
          <w:lang w:val="uk-UA"/>
        </w:rPr>
        <w:t xml:space="preserve"> 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  <w:t>Д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 xml:space="preserve">обування (вилов) водних біоресурсів у розмірах, менших від мінімально дозволених для вилову правилами рибальства розмірів: </w:t>
      </w:r>
    </w:p>
    <w:p w14:paraId="44087244" w14:textId="20FCEEC1" w:rsidR="001C090F" w:rsidRPr="009E593D" w:rsidRDefault="006F7187" w:rsidP="001C090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європейський</w:t>
      </w:r>
      <w:r w:rsidR="003457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80 см,   щука</w:t>
      </w:r>
      <w:r w:rsidR="003457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50 см,    судак</w:t>
      </w:r>
      <w:r w:rsidR="003457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42 см,   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б</w:t>
      </w:r>
      <w:r w:rsidR="00641AB3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і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лий амур та товстолобики</w:t>
      </w:r>
      <w:r w:rsidR="0034576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–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40 см, лящ та сазан (короп) – 30 см,       головень</w:t>
      </w:r>
      <w:r w:rsidR="0034576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–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24 см,  лин</w:t>
      </w:r>
      <w:r w:rsidR="0034576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–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20 см,  рак – 10 см.</w:t>
      </w:r>
    </w:p>
    <w:p w14:paraId="75039F57" w14:textId="77777777" w:rsidR="0001072F" w:rsidRPr="009E593D" w:rsidRDefault="0001072F" w:rsidP="000107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Порушено:</w:t>
      </w:r>
    </w:p>
    <w:p w14:paraId="5025B3F2" w14:textId="09B4ED32" w:rsidR="00B127A7" w:rsidRPr="009E593D" w:rsidRDefault="001C090F" w:rsidP="00B127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B127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частину 1 статті 27 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B127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тваринний світ»</w:t>
      </w:r>
      <w:r w:rsidR="00B127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(передбачає 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додержання встановлених правилами рибальства умов)</w:t>
      </w:r>
      <w:r w:rsidR="008145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0A814E89" w14:textId="0D345F80" w:rsidR="00EE27A3" w:rsidRDefault="001C090F" w:rsidP="00757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абзац 2 пункту</w:t>
      </w:r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10 </w:t>
      </w:r>
      <w:r w:rsidR="009F6114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(</w:t>
      </w:r>
      <w:proofErr w:type="spellStart"/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>ромадяни</w:t>
      </w:r>
      <w:proofErr w:type="spellEnd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 </w:t>
      </w:r>
      <w:proofErr w:type="spellStart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>які</w:t>
      </w:r>
      <w:proofErr w:type="spellEnd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proofErr w:type="spellStart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>займаються</w:t>
      </w:r>
      <w:proofErr w:type="spellEnd"/>
      <w:r w:rsidR="009F6114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>любительським</w:t>
      </w:r>
      <w:proofErr w:type="spellEnd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і  </w:t>
      </w:r>
      <w:proofErr w:type="spellStart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>спортивним</w:t>
      </w:r>
      <w:proofErr w:type="spellEnd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>рибальством</w:t>
      </w:r>
      <w:proofErr w:type="spellEnd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>зобов'язані</w:t>
      </w:r>
      <w:proofErr w:type="spellEnd"/>
      <w:r w:rsidR="009F6114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9F6114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t xml:space="preserve">виконувати на відповідних рибогосподарських водоймах (їх </w:t>
      </w:r>
      <w:r w:rsidR="009F6114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br/>
        <w:t>ділянках)</w:t>
      </w:r>
      <w:r w:rsidR="009F6114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правила рибальства)</w:t>
      </w:r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ПОРЯДК</w:t>
      </w:r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здійснення любительського і спортивного рибальства</w:t>
      </w:r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затвердженого</w:t>
      </w:r>
      <w:proofErr w:type="spellEnd"/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Постанов</w:t>
      </w:r>
      <w:proofErr w:type="spellStart"/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proofErr w:type="spellEnd"/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Кабінету Міністрів України від 18.07.1998 № 1126</w:t>
      </w:r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4FFAE0D8" w14:textId="45E2878E" w:rsidR="001C090F" w:rsidRPr="009E593D" w:rsidRDefault="007576F1" w:rsidP="007576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1A3995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підпункт 2 пункту 1 розділу ІІІ</w:t>
      </w:r>
      <w:r w:rsidR="001A399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4F6497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(</w:t>
      </w:r>
      <w:r w:rsidR="004F6497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рибалки мають право на добування (вилов) водних біоресурсів відповідно до добової норми улову, </w:t>
      </w:r>
      <w:r w:rsidR="004F6497"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 w:eastAsia="uk-UA"/>
        </w:rPr>
        <w:t xml:space="preserve">у мінімально дозволених для добування (вилову) розмірах </w:t>
      </w:r>
      <w:r w:rsidR="004F6497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видів водних біоресурсів</w:t>
      </w:r>
      <w:r w:rsidR="008E12EC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)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Правил любительського і спортивного рибальства</w:t>
      </w:r>
      <w:r w:rsidR="004F6497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, затверджених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наказ</w:t>
      </w:r>
      <w:r w:rsidR="004F6497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ом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Мінагрополітики від 19.09.2022 № 700</w:t>
      </w:r>
      <w:r w:rsidR="004F6497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66909E4D" w14:textId="77777777" w:rsidR="001C090F" w:rsidRPr="009E593D" w:rsidRDefault="001C090F" w:rsidP="001C090F">
      <w:pPr>
        <w:shd w:val="clear" w:color="auto" w:fill="FFFFFF"/>
        <w:ind w:firstLine="720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Додаток 1 до Правил – встановлені мінімальні розміри для добування.</w:t>
      </w:r>
    </w:p>
    <w:p w14:paraId="5515D606" w14:textId="77777777" w:rsidR="001C090F" w:rsidRPr="009E593D" w:rsidRDefault="001C090F" w:rsidP="001C090F">
      <w:pPr>
        <w:shd w:val="clear" w:color="auto" w:fill="FFFFFF"/>
        <w:ind w:firstLine="720"/>
        <w:jc w:val="both"/>
        <w:outlineLvl w:val="2"/>
        <w:rPr>
          <w:rFonts w:ascii="Times New Roman" w:hAnsi="Times New Roman" w:cs="Times New Roman"/>
          <w:color w:val="000000" w:themeColor="text1"/>
          <w:sz w:val="16"/>
          <w:szCs w:val="16"/>
          <w:lang w:val="uk-UA" w:eastAsia="uk-UA"/>
        </w:rPr>
      </w:pPr>
    </w:p>
    <w:p w14:paraId="41C08D28" w14:textId="249B2500" w:rsidR="001C090F" w:rsidRPr="009E593D" w:rsidRDefault="001C090F" w:rsidP="001C090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  <w:t>13.</w:t>
      </w:r>
      <w:r w:rsidRPr="009E593D">
        <w:rPr>
          <w:rFonts w:ascii="Times New Roman" w:hAnsi="Times New Roman" w:cs="Times New Roman"/>
          <w:b/>
          <w:bCs/>
          <w:color w:val="000000" w:themeColor="text1"/>
          <w:u w:val="single"/>
          <w:lang w:val="uk-UA"/>
        </w:rPr>
        <w:t xml:space="preserve"> 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  <w:t>Д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обування (вилов) водних біоресурсів при здійсненні любительського, спортивного рибальства та підводного полювання більше до добової норми улову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 w:eastAsia="uk-UA"/>
        </w:rPr>
        <w:t xml:space="preserve"> </w:t>
      </w:r>
      <w:r w:rsidRPr="009E593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 xml:space="preserve">на 1 рибалку: 3 кг + </w:t>
      </w:r>
      <w:r w:rsidRPr="005C7D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 xml:space="preserve">1 </w:t>
      </w:r>
      <w:r w:rsidR="005C7D25" w:rsidRPr="005C7D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о</w:t>
      </w:r>
      <w:r w:rsidR="005C7D25" w:rsidRPr="005C7D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uk-UA"/>
        </w:rPr>
        <w:t>собина, будь-якої маси у мінімально дозволених для добування (вилову) розмірах видів водних біоресурсів під час здійснення любительського, спортивного рибальства та підводного полювання, визначених </w:t>
      </w:r>
      <w:hyperlink r:id="rId17" w:anchor="n168" w:history="1">
        <w:r w:rsidR="005C7D25" w:rsidRPr="005C7D25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val="uk-UA" w:eastAsia="uk-UA"/>
          </w:rPr>
          <w:t>додатком</w:t>
        </w:r>
        <w:r w:rsidR="001E3D71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val="uk-UA" w:eastAsia="uk-UA"/>
          </w:rPr>
          <w:t xml:space="preserve"> </w:t>
        </w:r>
        <w:r w:rsidR="005C7D25" w:rsidRPr="005C7D25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val="uk-UA" w:eastAsia="uk-UA"/>
          </w:rPr>
          <w:t>1</w:t>
        </w:r>
      </w:hyperlink>
      <w:r w:rsidR="005C7D25" w:rsidRPr="005C7D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uk-UA"/>
        </w:rPr>
        <w:t> до</w:t>
      </w:r>
      <w:r w:rsidR="001E3D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uk-UA" w:eastAsia="uk-UA"/>
        </w:rPr>
        <w:t xml:space="preserve"> Правил любительського та спортивного рибальства</w:t>
      </w:r>
      <w:r w:rsidR="005C7D2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5C7D25" w:rsidRPr="005C7D2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5C7D2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(крім верховодки, уклейки, карликового сома, </w:t>
      </w:r>
      <w:proofErr w:type="spellStart"/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ротаня</w:t>
      </w:r>
      <w:proofErr w:type="spellEnd"/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)</w:t>
      </w:r>
      <w:r w:rsidR="00E175C7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="00E175C7" w:rsidRPr="0011603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 xml:space="preserve">та раків </w:t>
      </w:r>
      <w:r w:rsidR="0011603E" w:rsidRPr="0011603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uk-UA"/>
        </w:rPr>
        <w:t>більше 30 штук.</w:t>
      </w:r>
    </w:p>
    <w:p w14:paraId="12F3FD5E" w14:textId="40BFCE4E" w:rsidR="001C090F" w:rsidRPr="009E593D" w:rsidRDefault="001C090F" w:rsidP="001C090F">
      <w:pPr>
        <w:shd w:val="clear" w:color="auto" w:fill="FFFFFF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</w:t>
      </w:r>
      <w:r w:rsidR="000F413B" w:rsidRPr="009E593D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орушено:</w:t>
      </w:r>
    </w:p>
    <w:p w14:paraId="0DD49AF8" w14:textId="21E0D6CD" w:rsidR="00B127A7" w:rsidRPr="009E593D" w:rsidRDefault="001C090F" w:rsidP="00B127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B127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частину 1 статті 27 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</w:t>
      </w:r>
      <w:r w:rsidR="00B127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тваринний світ»</w:t>
      </w:r>
      <w:r w:rsidR="00B127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(передбачає </w:t>
      </w:r>
      <w:r w:rsidR="00B127A7" w:rsidRPr="009E59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додержання встановлених правилами рибальства умов)</w:t>
      </w:r>
      <w:r w:rsidR="009F61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14:paraId="5BE1FB17" w14:textId="2D407B28" w:rsidR="00EE27A3" w:rsidRDefault="001C090F" w:rsidP="00641A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абзац 2 пункту</w:t>
      </w:r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10 </w:t>
      </w:r>
      <w:r w:rsidR="009F6114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(</w:t>
      </w:r>
      <w:proofErr w:type="spellStart"/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>ромадяни</w:t>
      </w:r>
      <w:proofErr w:type="spellEnd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 </w:t>
      </w:r>
      <w:proofErr w:type="spellStart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>які</w:t>
      </w:r>
      <w:proofErr w:type="spellEnd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proofErr w:type="spellStart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>займаються</w:t>
      </w:r>
      <w:proofErr w:type="spellEnd"/>
      <w:r w:rsidR="009F6114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>любительським</w:t>
      </w:r>
      <w:proofErr w:type="spellEnd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 і  </w:t>
      </w:r>
      <w:proofErr w:type="spellStart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>спортивним</w:t>
      </w:r>
      <w:proofErr w:type="spellEnd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>рибальством</w:t>
      </w:r>
      <w:proofErr w:type="spellEnd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="009F6114" w:rsidRPr="005260C5">
        <w:rPr>
          <w:rFonts w:ascii="Times New Roman" w:hAnsi="Times New Roman" w:cs="Times New Roman"/>
          <w:color w:val="212529"/>
          <w:sz w:val="28"/>
          <w:szCs w:val="28"/>
        </w:rPr>
        <w:t>зобов'язані</w:t>
      </w:r>
      <w:proofErr w:type="spellEnd"/>
      <w:r w:rsidR="009F6114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9F6114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t xml:space="preserve">виконувати на відповідних рибогосподарських водоймах (їх </w:t>
      </w:r>
      <w:r w:rsidR="009F6114" w:rsidRPr="005260C5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val="uk-UA" w:eastAsia="uk-UA"/>
          <w14:ligatures w14:val="none"/>
        </w:rPr>
        <w:br/>
        <w:t>ділянках)</w:t>
      </w:r>
      <w:r w:rsidR="009F6114" w:rsidRPr="005260C5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правила рибальства)</w:t>
      </w:r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ПОРЯДК</w:t>
      </w:r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здійснення любительського і спортивного рибальства</w:t>
      </w:r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затвердженого</w:t>
      </w:r>
      <w:proofErr w:type="spellEnd"/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Постанов</w:t>
      </w:r>
      <w:proofErr w:type="spellStart"/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proofErr w:type="spellEnd"/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Кабінету Міністрів України від 18.07.1998 № 1126</w:t>
      </w:r>
      <w:r w:rsidR="009F611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9F6114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10FC05F0" w14:textId="455CA4E7" w:rsidR="001C090F" w:rsidRPr="009E593D" w:rsidRDefault="00641AB3" w:rsidP="00F73F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353991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підпункт 2 пункту 1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розділ</w:t>
      </w:r>
      <w:r w:rsidR="00353991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у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ІІІ </w:t>
      </w:r>
      <w:r w:rsidR="00F73F29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(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рибалки мають право на добування (вилов) водних біоресурсів </w:t>
      </w:r>
      <w:r w:rsidR="001C090F" w:rsidRPr="009E593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>відповідно до добової норми улову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, у мінімально дозволених для добування (вилову) розмірах видів водних біоресурсів</w:t>
      </w:r>
      <w:r w:rsidR="00F73F29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)</w:t>
      </w:r>
      <w:r w:rsidR="00814510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  <w:r w:rsidR="00F73F29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077C7C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підпункт 3 пункту 1 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розділ</w:t>
      </w:r>
      <w:r w:rsidR="00077C7C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у</w:t>
      </w:r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ІІІ </w:t>
      </w:r>
      <w:r w:rsidR="00F73F29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(</w:t>
      </w:r>
      <w:proofErr w:type="spellStart"/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прилов</w:t>
      </w:r>
      <w:proofErr w:type="spellEnd"/>
      <w:r w:rsidR="001C090F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водних біоресурсів, менших за встановлені розміри, не більше 10 % в межах добової норми улову</w:t>
      </w:r>
      <w:r w:rsidR="008F2F2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)</w:t>
      </w:r>
      <w:bookmarkEnd w:id="0"/>
      <w:r w:rsidR="008F2F2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F73F29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Правил </w:t>
      </w:r>
      <w:r w:rsidR="00F73F29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любительського і спортивного рибальства</w:t>
      </w:r>
      <w:r w:rsidR="008F2F2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затверджених </w:t>
      </w:r>
      <w:r w:rsidR="00F73F29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наказ</w:t>
      </w:r>
      <w:r w:rsidR="008F2F2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ом</w:t>
      </w:r>
      <w:r w:rsidR="00F73F29" w:rsidRPr="009E593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Мінагрополітики від 19.09.2022 № 700</w:t>
      </w:r>
      <w:r w:rsidR="008F2F2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148E520B" w14:textId="77777777" w:rsidR="004A6FED" w:rsidRPr="009E593D" w:rsidRDefault="004A6FED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4A6FED" w:rsidRPr="009E593D" w:rsidSect="001C090F">
      <w:footerReference w:type="default" r:id="rId18"/>
      <w:pgSz w:w="8391" w:h="11906" w:code="11"/>
      <w:pgMar w:top="568" w:right="284" w:bottom="568" w:left="28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A974" w14:textId="77777777" w:rsidR="00AB0772" w:rsidRDefault="00AB0772" w:rsidP="002C45F7">
      <w:pPr>
        <w:spacing w:after="0" w:line="240" w:lineRule="auto"/>
      </w:pPr>
      <w:r>
        <w:separator/>
      </w:r>
    </w:p>
  </w:endnote>
  <w:endnote w:type="continuationSeparator" w:id="0">
    <w:p w14:paraId="3A2E920F" w14:textId="77777777" w:rsidR="00AB0772" w:rsidRDefault="00AB0772" w:rsidP="002C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470028"/>
      <w:docPartObj>
        <w:docPartGallery w:val="Page Numbers (Bottom of Page)"/>
        <w:docPartUnique/>
      </w:docPartObj>
    </w:sdtPr>
    <w:sdtContent>
      <w:p w14:paraId="5263519F" w14:textId="598227E9" w:rsidR="002C45F7" w:rsidRDefault="002C45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14F52F4" w14:textId="77777777" w:rsidR="002C45F7" w:rsidRDefault="002C45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E0E1" w14:textId="77777777" w:rsidR="00AB0772" w:rsidRDefault="00AB0772" w:rsidP="002C45F7">
      <w:pPr>
        <w:spacing w:after="0" w:line="240" w:lineRule="auto"/>
      </w:pPr>
      <w:r>
        <w:separator/>
      </w:r>
    </w:p>
  </w:footnote>
  <w:footnote w:type="continuationSeparator" w:id="0">
    <w:p w14:paraId="02D03FD3" w14:textId="77777777" w:rsidR="00AB0772" w:rsidRDefault="00AB0772" w:rsidP="002C4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8A"/>
    <w:rsid w:val="0001072F"/>
    <w:rsid w:val="000154F6"/>
    <w:rsid w:val="0001583E"/>
    <w:rsid w:val="00057DD4"/>
    <w:rsid w:val="00077C7C"/>
    <w:rsid w:val="000F413B"/>
    <w:rsid w:val="0011603E"/>
    <w:rsid w:val="00156E60"/>
    <w:rsid w:val="001A3995"/>
    <w:rsid w:val="001B04B4"/>
    <w:rsid w:val="001C090F"/>
    <w:rsid w:val="001E06A3"/>
    <w:rsid w:val="001E3D71"/>
    <w:rsid w:val="00214B9E"/>
    <w:rsid w:val="00243F3B"/>
    <w:rsid w:val="0025566D"/>
    <w:rsid w:val="0027423C"/>
    <w:rsid w:val="002C28CA"/>
    <w:rsid w:val="002C45F7"/>
    <w:rsid w:val="002D064E"/>
    <w:rsid w:val="002F6C08"/>
    <w:rsid w:val="00322169"/>
    <w:rsid w:val="0033246F"/>
    <w:rsid w:val="00332F6C"/>
    <w:rsid w:val="00336255"/>
    <w:rsid w:val="00337268"/>
    <w:rsid w:val="00345753"/>
    <w:rsid w:val="0034576A"/>
    <w:rsid w:val="00353991"/>
    <w:rsid w:val="00355169"/>
    <w:rsid w:val="00381A03"/>
    <w:rsid w:val="003C1F3F"/>
    <w:rsid w:val="00421ECB"/>
    <w:rsid w:val="00485073"/>
    <w:rsid w:val="004A6FED"/>
    <w:rsid w:val="004E1086"/>
    <w:rsid w:val="004F0679"/>
    <w:rsid w:val="004F6497"/>
    <w:rsid w:val="00501A36"/>
    <w:rsid w:val="0050359D"/>
    <w:rsid w:val="005060A1"/>
    <w:rsid w:val="005260C5"/>
    <w:rsid w:val="00531991"/>
    <w:rsid w:val="005B248C"/>
    <w:rsid w:val="005C7D25"/>
    <w:rsid w:val="00606A33"/>
    <w:rsid w:val="006110B7"/>
    <w:rsid w:val="00613610"/>
    <w:rsid w:val="00622B0C"/>
    <w:rsid w:val="00641AB3"/>
    <w:rsid w:val="00643623"/>
    <w:rsid w:val="006476D0"/>
    <w:rsid w:val="0064785B"/>
    <w:rsid w:val="006479E9"/>
    <w:rsid w:val="00657861"/>
    <w:rsid w:val="006617CC"/>
    <w:rsid w:val="00695C3A"/>
    <w:rsid w:val="006B32E5"/>
    <w:rsid w:val="006B6857"/>
    <w:rsid w:val="006D63F3"/>
    <w:rsid w:val="006F7187"/>
    <w:rsid w:val="0070090B"/>
    <w:rsid w:val="00720E4E"/>
    <w:rsid w:val="0075411D"/>
    <w:rsid w:val="007576F1"/>
    <w:rsid w:val="007837EF"/>
    <w:rsid w:val="00785076"/>
    <w:rsid w:val="0079165A"/>
    <w:rsid w:val="00810200"/>
    <w:rsid w:val="00814510"/>
    <w:rsid w:val="008163BB"/>
    <w:rsid w:val="00827209"/>
    <w:rsid w:val="00861051"/>
    <w:rsid w:val="008A6107"/>
    <w:rsid w:val="008D4850"/>
    <w:rsid w:val="008E12EC"/>
    <w:rsid w:val="008E24A6"/>
    <w:rsid w:val="008F2F2D"/>
    <w:rsid w:val="00943940"/>
    <w:rsid w:val="00973C83"/>
    <w:rsid w:val="00992CE1"/>
    <w:rsid w:val="009B74C8"/>
    <w:rsid w:val="009D3B29"/>
    <w:rsid w:val="009D496E"/>
    <w:rsid w:val="009E593D"/>
    <w:rsid w:val="009F6114"/>
    <w:rsid w:val="00A11F39"/>
    <w:rsid w:val="00A57D21"/>
    <w:rsid w:val="00A6786A"/>
    <w:rsid w:val="00A7072B"/>
    <w:rsid w:val="00AA66EE"/>
    <w:rsid w:val="00AB0772"/>
    <w:rsid w:val="00AF701E"/>
    <w:rsid w:val="00B127A7"/>
    <w:rsid w:val="00B20F52"/>
    <w:rsid w:val="00BB1C3C"/>
    <w:rsid w:val="00C01269"/>
    <w:rsid w:val="00C432FA"/>
    <w:rsid w:val="00C53FE6"/>
    <w:rsid w:val="00C6258C"/>
    <w:rsid w:val="00CA011C"/>
    <w:rsid w:val="00CB14FE"/>
    <w:rsid w:val="00CB7A42"/>
    <w:rsid w:val="00D241B7"/>
    <w:rsid w:val="00D85DEB"/>
    <w:rsid w:val="00D915A0"/>
    <w:rsid w:val="00D91AA1"/>
    <w:rsid w:val="00DC6CB4"/>
    <w:rsid w:val="00DF2A89"/>
    <w:rsid w:val="00DF587A"/>
    <w:rsid w:val="00E175C7"/>
    <w:rsid w:val="00E34ADE"/>
    <w:rsid w:val="00E4570D"/>
    <w:rsid w:val="00E46E0A"/>
    <w:rsid w:val="00E55B4D"/>
    <w:rsid w:val="00E67F25"/>
    <w:rsid w:val="00E70B3A"/>
    <w:rsid w:val="00E77FC9"/>
    <w:rsid w:val="00E9110A"/>
    <w:rsid w:val="00E96E72"/>
    <w:rsid w:val="00EB0021"/>
    <w:rsid w:val="00EB062D"/>
    <w:rsid w:val="00ED748A"/>
    <w:rsid w:val="00EE27A3"/>
    <w:rsid w:val="00F615F4"/>
    <w:rsid w:val="00F73F29"/>
    <w:rsid w:val="00F8621A"/>
    <w:rsid w:val="00FB47F7"/>
    <w:rsid w:val="00FE0E57"/>
    <w:rsid w:val="00FF5767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9EEFB"/>
  <w15:chartTrackingRefBased/>
  <w15:docId w15:val="{F0A403F8-A6D6-4960-B01A-E4C4DC52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C45F7"/>
  </w:style>
  <w:style w:type="paragraph" w:styleId="a5">
    <w:name w:val="footer"/>
    <w:basedOn w:val="a"/>
    <w:link w:val="a6"/>
    <w:uiPriority w:val="99"/>
    <w:unhideWhenUsed/>
    <w:rsid w:val="002C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C45F7"/>
  </w:style>
  <w:style w:type="paragraph" w:styleId="a7">
    <w:name w:val="Normal (Web)"/>
    <w:basedOn w:val="a"/>
    <w:uiPriority w:val="99"/>
    <w:unhideWhenUsed/>
    <w:rsid w:val="00E7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8">
    <w:name w:val="Hyperlink"/>
    <w:basedOn w:val="a0"/>
    <w:uiPriority w:val="99"/>
    <w:semiHidden/>
    <w:unhideWhenUsed/>
    <w:rsid w:val="001C090F"/>
    <w:rPr>
      <w:color w:val="0000FF"/>
      <w:u w:val="single"/>
    </w:rPr>
  </w:style>
  <w:style w:type="paragraph" w:customStyle="1" w:styleId="trt0xe">
    <w:name w:val="trt0xe"/>
    <w:basedOn w:val="a"/>
    <w:rsid w:val="001C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526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character" w:customStyle="1" w:styleId="HTML0">
    <w:name w:val="Стандартний HTML Знак"/>
    <w:basedOn w:val="a0"/>
    <w:link w:val="HTML"/>
    <w:uiPriority w:val="99"/>
    <w:rsid w:val="005260C5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13" Type="http://schemas.openxmlformats.org/officeDocument/2006/relationships/hyperlink" Target="https://zakon.rada.gov.ua/laws/show/80731-10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80731-10" TargetMode="External"/><Relationship Id="rId12" Type="http://schemas.openxmlformats.org/officeDocument/2006/relationships/hyperlink" Target="https://zakon.rada.gov.ua/laws/show/80731-10" TargetMode="External"/><Relationship Id="rId17" Type="http://schemas.openxmlformats.org/officeDocument/2006/relationships/hyperlink" Target="https://zakon.rada.gov.ua/laws/show/z1412-22/prin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ps.ligazakon.net/document/view/re38794?ed=2022_11_22&amp;an=1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80731-10" TargetMode="External"/><Relationship Id="rId11" Type="http://schemas.openxmlformats.org/officeDocument/2006/relationships/hyperlink" Target="https://zakon.rada.gov.ua/laws/show/80731-1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ps.ligazakon.net/document/view/re38794?ed=2022_11_22&amp;an=18" TargetMode="External"/><Relationship Id="rId10" Type="http://schemas.openxmlformats.org/officeDocument/2006/relationships/hyperlink" Target="https://zakon.rada.gov.ua/laws/show/80731-10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80731-10" TargetMode="External"/><Relationship Id="rId14" Type="http://schemas.openxmlformats.org/officeDocument/2006/relationships/hyperlink" Target="https://zakon.rada.gov.ua/laws/show/80731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13</Pages>
  <Words>8962</Words>
  <Characters>5109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12</cp:revision>
  <dcterms:created xsi:type="dcterms:W3CDTF">2023-09-20T12:33:00Z</dcterms:created>
  <dcterms:modified xsi:type="dcterms:W3CDTF">2023-09-20T15:48:00Z</dcterms:modified>
</cp:coreProperties>
</file>